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3BAB" w:rsidRDefault="007D3BAB">
      <w:pPr>
        <w:widowControl w:val="0"/>
        <w:pBdr>
          <w:top w:val="nil"/>
          <w:left w:val="nil"/>
          <w:bottom w:val="nil"/>
          <w:right w:val="nil"/>
          <w:between w:val="nil"/>
        </w:pBdr>
        <w:spacing w:after="0"/>
      </w:pPr>
    </w:p>
    <w:p w:rsidR="007D3BAB" w:rsidRPr="00970ABA" w:rsidRDefault="000B7A12">
      <w:pPr>
        <w:spacing w:line="360" w:lineRule="auto"/>
        <w:jc w:val="center"/>
        <w:rPr>
          <w:rFonts w:asciiTheme="minorHAnsi" w:hAnsiTheme="minorHAnsi" w:cstheme="minorHAnsi"/>
          <w:b/>
        </w:rPr>
      </w:pPr>
      <w:r w:rsidRPr="00970ABA">
        <w:rPr>
          <w:rFonts w:asciiTheme="minorHAnsi" w:hAnsiTheme="minorHAnsi" w:cstheme="minorHAnsi"/>
          <w:b/>
        </w:rPr>
        <w:t>Regulamin przyznawania i posługiwania się</w:t>
      </w:r>
    </w:p>
    <w:p w:rsidR="007D3BAB" w:rsidRPr="00970ABA" w:rsidRDefault="000B7A12" w:rsidP="00970ABA">
      <w:pPr>
        <w:spacing w:line="360" w:lineRule="auto"/>
        <w:jc w:val="center"/>
        <w:rPr>
          <w:rFonts w:asciiTheme="minorHAnsi" w:hAnsiTheme="minorHAnsi" w:cstheme="minorHAnsi"/>
          <w:b/>
        </w:rPr>
      </w:pPr>
      <w:r w:rsidRPr="00970ABA">
        <w:rPr>
          <w:rFonts w:asciiTheme="minorHAnsi" w:hAnsiTheme="minorHAnsi" w:cstheme="minorHAnsi"/>
          <w:b/>
        </w:rPr>
        <w:t>Znakiem Promocyjnym „Marka Lokalna”</w:t>
      </w:r>
    </w:p>
    <w:p w:rsidR="007D3BAB" w:rsidRPr="00970ABA" w:rsidRDefault="000B7A12">
      <w:pPr>
        <w:pStyle w:val="Nagwek2"/>
        <w:spacing w:line="360" w:lineRule="auto"/>
        <w:jc w:val="center"/>
        <w:rPr>
          <w:rFonts w:asciiTheme="minorHAnsi" w:eastAsia="Calibri" w:hAnsiTheme="minorHAnsi" w:cstheme="minorHAnsi"/>
          <w:b/>
          <w:color w:val="000000"/>
          <w:sz w:val="22"/>
          <w:szCs w:val="22"/>
        </w:rPr>
      </w:pPr>
      <w:r w:rsidRPr="00970ABA">
        <w:rPr>
          <w:rFonts w:asciiTheme="minorHAnsi" w:eastAsia="Calibri" w:hAnsiTheme="minorHAnsi" w:cstheme="minorHAnsi"/>
          <w:b/>
          <w:color w:val="000000"/>
          <w:sz w:val="22"/>
          <w:szCs w:val="22"/>
        </w:rPr>
        <w:t>§1</w:t>
      </w:r>
    </w:p>
    <w:p w:rsidR="007D3BAB" w:rsidRPr="00970ABA" w:rsidRDefault="000B7A12">
      <w:pPr>
        <w:numPr>
          <w:ilvl w:val="0"/>
          <w:numId w:val="5"/>
        </w:numPr>
        <w:pBdr>
          <w:top w:val="nil"/>
          <w:left w:val="nil"/>
          <w:bottom w:val="nil"/>
          <w:right w:val="nil"/>
          <w:between w:val="nil"/>
        </w:pBdr>
        <w:spacing w:after="0" w:line="360" w:lineRule="auto"/>
        <w:ind w:left="0" w:hanging="426"/>
        <w:jc w:val="both"/>
        <w:rPr>
          <w:rFonts w:asciiTheme="minorHAnsi" w:hAnsiTheme="minorHAnsi" w:cstheme="minorHAnsi"/>
          <w:color w:val="000000"/>
        </w:rPr>
      </w:pPr>
      <w:r w:rsidRPr="00970ABA">
        <w:rPr>
          <w:rFonts w:asciiTheme="minorHAnsi" w:hAnsiTheme="minorHAnsi" w:cstheme="minorHAnsi"/>
          <w:color w:val="000000"/>
        </w:rPr>
        <w:t>Niniejszy Regulamin (zwany też dalej „Regulaminem”) określa zasady przyznawania</w:t>
      </w:r>
      <w:r w:rsidRPr="00970ABA">
        <w:rPr>
          <w:rFonts w:asciiTheme="minorHAnsi" w:hAnsiTheme="minorHAnsi" w:cstheme="minorHAnsi"/>
        </w:rPr>
        <w:t xml:space="preserve"> </w:t>
      </w:r>
      <w:r w:rsidRPr="00970ABA">
        <w:rPr>
          <w:rFonts w:asciiTheme="minorHAnsi" w:hAnsiTheme="minorHAnsi" w:cstheme="minorHAnsi"/>
          <w:color w:val="000000"/>
        </w:rPr>
        <w:t>i posługiwania się Znakiem Promocyjnym „Marka Lokalna”.</w:t>
      </w:r>
    </w:p>
    <w:p w:rsidR="007D3BAB" w:rsidRPr="00970ABA" w:rsidRDefault="000B7A12">
      <w:pPr>
        <w:numPr>
          <w:ilvl w:val="0"/>
          <w:numId w:val="5"/>
        </w:numPr>
        <w:pBdr>
          <w:top w:val="nil"/>
          <w:left w:val="nil"/>
          <w:bottom w:val="nil"/>
          <w:right w:val="nil"/>
          <w:between w:val="nil"/>
        </w:pBdr>
        <w:spacing w:after="0" w:line="360" w:lineRule="auto"/>
        <w:ind w:left="0" w:hanging="426"/>
        <w:jc w:val="both"/>
        <w:rPr>
          <w:rFonts w:asciiTheme="minorHAnsi" w:hAnsiTheme="minorHAnsi" w:cstheme="minorHAnsi"/>
          <w:color w:val="000000"/>
        </w:rPr>
      </w:pPr>
      <w:r w:rsidRPr="00970ABA">
        <w:rPr>
          <w:rFonts w:asciiTheme="minorHAnsi" w:hAnsiTheme="minorHAnsi" w:cstheme="minorHAnsi"/>
          <w:color w:val="000000"/>
        </w:rPr>
        <w:t xml:space="preserve">Program przyznawania „Marki Lokalnej” obejmuje ogół działań, w tym informacyjnych, promocyjnych </w:t>
      </w:r>
      <w:r w:rsidRPr="00970ABA">
        <w:rPr>
          <w:rFonts w:asciiTheme="minorHAnsi" w:hAnsiTheme="minorHAnsi" w:cstheme="minorHAnsi"/>
          <w:color w:val="000000"/>
        </w:rPr>
        <w:br/>
        <w:t>i szkoleniowych zamierzonych, inicjowanych, wspieranych, kontrolowanych lub realizowanych przez Stowarzyszenie Lokalna Grupa Działania „</w:t>
      </w:r>
      <w:r w:rsidR="00080F38" w:rsidRPr="00970ABA">
        <w:rPr>
          <w:rFonts w:asciiTheme="minorHAnsi" w:hAnsiTheme="minorHAnsi" w:cstheme="minorHAnsi"/>
          <w:color w:val="000000"/>
        </w:rPr>
        <w:t>Lider Pojezierza</w:t>
      </w:r>
      <w:r w:rsidRPr="00970ABA">
        <w:rPr>
          <w:rFonts w:asciiTheme="minorHAnsi" w:hAnsiTheme="minorHAnsi" w:cstheme="minorHAnsi"/>
          <w:color w:val="000000"/>
        </w:rPr>
        <w:t xml:space="preserve">” z siedzibą w </w:t>
      </w:r>
      <w:r w:rsidR="00080F38" w:rsidRPr="00970ABA">
        <w:rPr>
          <w:rFonts w:asciiTheme="minorHAnsi" w:hAnsiTheme="minorHAnsi" w:cstheme="minorHAnsi"/>
          <w:color w:val="000000"/>
        </w:rPr>
        <w:t>Barlinku</w:t>
      </w:r>
      <w:r w:rsidRPr="00970ABA">
        <w:rPr>
          <w:rFonts w:asciiTheme="minorHAnsi" w:hAnsiTheme="minorHAnsi" w:cstheme="minorHAnsi"/>
          <w:color w:val="000000"/>
        </w:rPr>
        <w:t xml:space="preserve"> </w:t>
      </w:r>
      <w:r w:rsidRPr="00970ABA">
        <w:rPr>
          <w:rFonts w:asciiTheme="minorHAnsi" w:hAnsiTheme="minorHAnsi" w:cstheme="minorHAnsi"/>
          <w:color w:val="000000"/>
        </w:rPr>
        <w:br/>
        <w:t>(</w:t>
      </w:r>
      <w:r w:rsidR="00AE2DC4" w:rsidRPr="00970ABA">
        <w:rPr>
          <w:rFonts w:asciiTheme="minorHAnsi" w:hAnsiTheme="minorHAnsi" w:cstheme="minorHAnsi"/>
          <w:color w:val="000000"/>
        </w:rPr>
        <w:t>ul. Szosowa 2,</w:t>
      </w:r>
      <w:r w:rsidRPr="00970ABA">
        <w:rPr>
          <w:rFonts w:asciiTheme="minorHAnsi" w:hAnsiTheme="minorHAnsi" w:cstheme="minorHAnsi"/>
          <w:color w:val="000000"/>
        </w:rPr>
        <w:t xml:space="preserve"> </w:t>
      </w:r>
      <w:r w:rsidR="00080F38" w:rsidRPr="00970ABA">
        <w:rPr>
          <w:rFonts w:asciiTheme="minorHAnsi" w:hAnsiTheme="minorHAnsi" w:cstheme="minorHAnsi"/>
          <w:color w:val="000000"/>
        </w:rPr>
        <w:t>74-320 Barlinek</w:t>
      </w:r>
      <w:r w:rsidRPr="00970ABA">
        <w:rPr>
          <w:rFonts w:asciiTheme="minorHAnsi" w:hAnsiTheme="minorHAnsi" w:cstheme="minorHAnsi"/>
          <w:color w:val="000000"/>
        </w:rPr>
        <w:t>)</w:t>
      </w:r>
      <w:r w:rsidR="00AE2DC4" w:rsidRPr="00970ABA">
        <w:rPr>
          <w:rFonts w:asciiTheme="minorHAnsi" w:hAnsiTheme="minorHAnsi" w:cstheme="minorHAnsi"/>
          <w:color w:val="000000"/>
        </w:rPr>
        <w:t>.</w:t>
      </w:r>
    </w:p>
    <w:p w:rsidR="007D3BAB" w:rsidRPr="00970ABA" w:rsidRDefault="000B7A12">
      <w:pPr>
        <w:widowControl w:val="0"/>
        <w:numPr>
          <w:ilvl w:val="0"/>
          <w:numId w:val="5"/>
        </w:numPr>
        <w:pBdr>
          <w:top w:val="nil"/>
          <w:left w:val="nil"/>
          <w:bottom w:val="nil"/>
          <w:right w:val="nil"/>
          <w:between w:val="nil"/>
        </w:pBdr>
        <w:tabs>
          <w:tab w:val="left" w:pos="679"/>
        </w:tabs>
        <w:spacing w:after="0" w:line="360" w:lineRule="auto"/>
        <w:ind w:left="0" w:right="109" w:hanging="426"/>
        <w:jc w:val="both"/>
        <w:rPr>
          <w:rFonts w:asciiTheme="minorHAnsi" w:hAnsiTheme="minorHAnsi" w:cstheme="minorHAnsi"/>
          <w:color w:val="000000"/>
        </w:rPr>
      </w:pPr>
      <w:r w:rsidRPr="00970ABA">
        <w:rPr>
          <w:rFonts w:asciiTheme="minorHAnsi" w:hAnsiTheme="minorHAnsi" w:cstheme="minorHAnsi"/>
          <w:color w:val="000000"/>
        </w:rPr>
        <w:t>Marka lokalna jest narzędziem promocji produktów i usług związanych z regionem, oferowanych przez twórców i usługodawców z obszaru LGD „</w:t>
      </w:r>
      <w:r w:rsidR="00080F38" w:rsidRPr="00970ABA">
        <w:rPr>
          <w:rFonts w:asciiTheme="minorHAnsi" w:hAnsiTheme="minorHAnsi" w:cstheme="minorHAnsi"/>
          <w:color w:val="000000"/>
        </w:rPr>
        <w:t>Lider Pojezierza</w:t>
      </w:r>
      <w:r w:rsidRPr="00970ABA">
        <w:rPr>
          <w:rFonts w:asciiTheme="minorHAnsi" w:hAnsiTheme="minorHAnsi" w:cstheme="minorHAnsi"/>
          <w:color w:val="000000"/>
        </w:rPr>
        <w:t>”,</w:t>
      </w:r>
      <w:r w:rsidR="00AE2DC4" w:rsidRPr="00970ABA">
        <w:rPr>
          <w:rFonts w:asciiTheme="minorHAnsi" w:hAnsiTheme="minorHAnsi" w:cstheme="minorHAnsi"/>
          <w:color w:val="000000"/>
        </w:rPr>
        <w:t xml:space="preserve"> </w:t>
      </w:r>
      <w:r w:rsidRPr="00970ABA">
        <w:rPr>
          <w:rFonts w:asciiTheme="minorHAnsi" w:hAnsiTheme="minorHAnsi" w:cstheme="minorHAnsi"/>
          <w:color w:val="000000"/>
        </w:rPr>
        <w:t xml:space="preserve">rozumianego jako obszar </w:t>
      </w:r>
      <w:r w:rsidR="00AE2DC4" w:rsidRPr="00970ABA">
        <w:rPr>
          <w:rFonts w:asciiTheme="minorHAnsi" w:hAnsiTheme="minorHAnsi" w:cstheme="minorHAnsi"/>
          <w:color w:val="000000"/>
        </w:rPr>
        <w:t>14</w:t>
      </w:r>
      <w:r w:rsidRPr="00970ABA">
        <w:rPr>
          <w:rFonts w:asciiTheme="minorHAnsi" w:hAnsiTheme="minorHAnsi" w:cstheme="minorHAnsi"/>
          <w:color w:val="000000"/>
        </w:rPr>
        <w:t xml:space="preserve"> gmin: </w:t>
      </w:r>
      <w:r w:rsidR="00AE2DC4" w:rsidRPr="00970ABA">
        <w:rPr>
          <w:rFonts w:asciiTheme="minorHAnsi" w:hAnsiTheme="minorHAnsi" w:cstheme="minorHAnsi"/>
          <w:color w:val="000000"/>
        </w:rPr>
        <w:t xml:space="preserve">Barlinek, </w:t>
      </w:r>
      <w:r w:rsidR="00080F38" w:rsidRPr="00970ABA">
        <w:rPr>
          <w:rFonts w:asciiTheme="minorHAnsi" w:hAnsiTheme="minorHAnsi" w:cstheme="minorHAnsi"/>
          <w:color w:val="000000"/>
        </w:rPr>
        <w:t>Bierzwnik,</w:t>
      </w:r>
      <w:r w:rsidR="00AE2DC4" w:rsidRPr="00970ABA">
        <w:rPr>
          <w:rFonts w:asciiTheme="minorHAnsi" w:hAnsiTheme="minorHAnsi" w:cstheme="minorHAnsi"/>
          <w:color w:val="000000"/>
        </w:rPr>
        <w:t xml:space="preserve"> Boleszkowice, Choszczno, Dębno, </w:t>
      </w:r>
      <w:r w:rsidR="00080F38" w:rsidRPr="00970ABA">
        <w:rPr>
          <w:rFonts w:asciiTheme="minorHAnsi" w:hAnsiTheme="minorHAnsi" w:cstheme="minorHAnsi"/>
          <w:color w:val="000000"/>
        </w:rPr>
        <w:t xml:space="preserve">Krzęcin, </w:t>
      </w:r>
      <w:r w:rsidR="00AE2DC4" w:rsidRPr="00970ABA">
        <w:rPr>
          <w:rFonts w:asciiTheme="minorHAnsi" w:hAnsiTheme="minorHAnsi" w:cstheme="minorHAnsi"/>
          <w:color w:val="000000"/>
        </w:rPr>
        <w:t xml:space="preserve">Lipiany, Myślibórz, Nowogródek Pomorski, </w:t>
      </w:r>
      <w:r w:rsidR="00080F38" w:rsidRPr="00970ABA">
        <w:rPr>
          <w:rFonts w:asciiTheme="minorHAnsi" w:hAnsiTheme="minorHAnsi" w:cstheme="minorHAnsi"/>
          <w:color w:val="000000"/>
        </w:rPr>
        <w:t>Pełczyce,</w:t>
      </w:r>
      <w:r w:rsidR="00AE2DC4" w:rsidRPr="00970ABA">
        <w:rPr>
          <w:rFonts w:asciiTheme="minorHAnsi" w:hAnsiTheme="minorHAnsi" w:cstheme="minorHAnsi"/>
          <w:color w:val="000000"/>
        </w:rPr>
        <w:t xml:space="preserve"> </w:t>
      </w:r>
      <w:r w:rsidR="00080F38" w:rsidRPr="00970ABA">
        <w:rPr>
          <w:rFonts w:asciiTheme="minorHAnsi" w:hAnsiTheme="minorHAnsi" w:cstheme="minorHAnsi"/>
          <w:color w:val="000000"/>
        </w:rPr>
        <w:t xml:space="preserve">Przelewice, </w:t>
      </w:r>
      <w:r w:rsidR="00AE2DC4" w:rsidRPr="00970ABA">
        <w:rPr>
          <w:rFonts w:asciiTheme="minorHAnsi" w:hAnsiTheme="minorHAnsi" w:cstheme="minorHAnsi"/>
          <w:color w:val="000000"/>
        </w:rPr>
        <w:t>Pyrzyce, Recz i</w:t>
      </w:r>
      <w:r w:rsidR="00EA7349" w:rsidRPr="00970ABA">
        <w:rPr>
          <w:rFonts w:asciiTheme="minorHAnsi" w:hAnsiTheme="minorHAnsi" w:cstheme="minorHAnsi"/>
          <w:color w:val="000000"/>
        </w:rPr>
        <w:t xml:space="preserve"> Trzcińsko Zdrój</w:t>
      </w:r>
      <w:r w:rsidR="00AE2DC4" w:rsidRPr="00970ABA">
        <w:rPr>
          <w:rFonts w:asciiTheme="minorHAnsi" w:hAnsiTheme="minorHAnsi" w:cstheme="minorHAnsi"/>
          <w:color w:val="000000"/>
        </w:rPr>
        <w:t>.</w:t>
      </w:r>
    </w:p>
    <w:p w:rsidR="00AE2DC4" w:rsidRPr="00970ABA" w:rsidRDefault="000B7A12" w:rsidP="00AE2DC4">
      <w:pPr>
        <w:numPr>
          <w:ilvl w:val="0"/>
          <w:numId w:val="5"/>
        </w:numPr>
        <w:spacing w:after="0" w:line="360" w:lineRule="auto"/>
        <w:ind w:left="0" w:hanging="426"/>
        <w:jc w:val="both"/>
        <w:rPr>
          <w:rFonts w:asciiTheme="minorHAnsi" w:hAnsiTheme="minorHAnsi" w:cstheme="minorHAnsi"/>
        </w:rPr>
      </w:pPr>
      <w:r w:rsidRPr="00970ABA">
        <w:rPr>
          <w:rFonts w:asciiTheme="minorHAnsi" w:hAnsiTheme="minorHAnsi" w:cstheme="minorHAnsi"/>
        </w:rPr>
        <w:t>Jako Markę Lokalną</w:t>
      </w:r>
      <w:r w:rsidRPr="00970ABA">
        <w:rPr>
          <w:rFonts w:asciiTheme="minorHAnsi" w:hAnsiTheme="minorHAnsi" w:cstheme="minorHAnsi"/>
          <w:b/>
        </w:rPr>
        <w:t xml:space="preserve"> </w:t>
      </w:r>
      <w:r w:rsidRPr="00970ABA">
        <w:rPr>
          <w:rFonts w:asciiTheme="minorHAnsi" w:hAnsiTheme="minorHAnsi" w:cstheme="minorHAnsi"/>
        </w:rPr>
        <w:t xml:space="preserve">rozumie się „opinię”, iż wyróżniony nią produkt/usługa spełniają wysokie standardy </w:t>
      </w:r>
      <w:r w:rsidRPr="00970ABA">
        <w:rPr>
          <w:rFonts w:asciiTheme="minorHAnsi" w:hAnsiTheme="minorHAnsi" w:cstheme="minorHAnsi"/>
        </w:rPr>
        <w:br/>
        <w:t xml:space="preserve">i polecane są osobom z obszaru kraju i zagranicy jako wzorcowe produkty/usługi </w:t>
      </w:r>
      <w:r w:rsidRPr="00970ABA">
        <w:rPr>
          <w:rFonts w:asciiTheme="minorHAnsi" w:hAnsiTheme="minorHAnsi" w:cstheme="minorHAnsi"/>
        </w:rPr>
        <w:br/>
        <w:t>z terenu  Lokaln</w:t>
      </w:r>
      <w:r w:rsidR="00AE2DC4" w:rsidRPr="00970ABA">
        <w:rPr>
          <w:rFonts w:asciiTheme="minorHAnsi" w:hAnsiTheme="minorHAnsi" w:cstheme="minorHAnsi"/>
        </w:rPr>
        <w:t>ej</w:t>
      </w:r>
      <w:r w:rsidRPr="00970ABA">
        <w:rPr>
          <w:rFonts w:asciiTheme="minorHAnsi" w:hAnsiTheme="minorHAnsi" w:cstheme="minorHAnsi"/>
        </w:rPr>
        <w:t xml:space="preserve"> Grup</w:t>
      </w:r>
      <w:r w:rsidR="00AE2DC4" w:rsidRPr="00970ABA">
        <w:rPr>
          <w:rFonts w:asciiTheme="minorHAnsi" w:hAnsiTheme="minorHAnsi" w:cstheme="minorHAnsi"/>
        </w:rPr>
        <w:t>y</w:t>
      </w:r>
      <w:r w:rsidRPr="00970ABA">
        <w:rPr>
          <w:rFonts w:asciiTheme="minorHAnsi" w:hAnsiTheme="minorHAnsi" w:cstheme="minorHAnsi"/>
        </w:rPr>
        <w:t xml:space="preserve"> Działania:  </w:t>
      </w:r>
      <w:r w:rsidR="00AE2DC4" w:rsidRPr="00970ABA">
        <w:rPr>
          <w:rFonts w:asciiTheme="minorHAnsi" w:hAnsiTheme="minorHAnsi" w:cstheme="minorHAnsi"/>
        </w:rPr>
        <w:t>,,</w:t>
      </w:r>
      <w:r w:rsidR="00080F38" w:rsidRPr="00970ABA">
        <w:rPr>
          <w:rFonts w:asciiTheme="minorHAnsi" w:hAnsiTheme="minorHAnsi" w:cstheme="minorHAnsi"/>
        </w:rPr>
        <w:t>Lider Pojezierza</w:t>
      </w:r>
      <w:r w:rsidR="00AE2DC4" w:rsidRPr="00970ABA">
        <w:rPr>
          <w:rFonts w:asciiTheme="minorHAnsi" w:hAnsiTheme="minorHAnsi" w:cstheme="minorHAnsi"/>
        </w:rPr>
        <w:t xml:space="preserve">. </w:t>
      </w:r>
    </w:p>
    <w:p w:rsidR="007D3BAB" w:rsidRPr="00970ABA" w:rsidRDefault="000B7A12" w:rsidP="00AE2DC4">
      <w:pPr>
        <w:numPr>
          <w:ilvl w:val="0"/>
          <w:numId w:val="5"/>
        </w:numPr>
        <w:spacing w:after="0" w:line="360" w:lineRule="auto"/>
        <w:ind w:left="0" w:hanging="426"/>
        <w:jc w:val="both"/>
        <w:rPr>
          <w:rFonts w:asciiTheme="minorHAnsi" w:hAnsiTheme="minorHAnsi" w:cstheme="minorHAnsi"/>
        </w:rPr>
      </w:pPr>
      <w:r w:rsidRPr="00970ABA">
        <w:rPr>
          <w:rFonts w:asciiTheme="minorHAnsi" w:hAnsiTheme="minorHAnsi" w:cstheme="minorHAnsi"/>
        </w:rPr>
        <w:t>Jako godło „Marka Lokalna” rozumie się przedstawiony poniżej znak graficzny, promujący markę.</w:t>
      </w:r>
    </w:p>
    <w:p w:rsidR="007D3BAB" w:rsidRPr="00970ABA" w:rsidRDefault="000B7A12">
      <w:pPr>
        <w:spacing w:after="0" w:line="360" w:lineRule="auto"/>
        <w:ind w:hanging="426"/>
        <w:jc w:val="center"/>
        <w:rPr>
          <w:rFonts w:asciiTheme="minorHAnsi" w:hAnsiTheme="minorHAnsi" w:cstheme="minorHAnsi"/>
        </w:rPr>
      </w:pPr>
      <w:r w:rsidRPr="00970ABA">
        <w:rPr>
          <w:rFonts w:asciiTheme="minorHAnsi" w:hAnsiTheme="minorHAnsi" w:cstheme="minorHAnsi"/>
          <w:noProof/>
          <w:lang w:eastAsia="pl-PL"/>
        </w:rPr>
        <w:lastRenderedPageBreak/>
        <w:drawing>
          <wp:inline distT="0" distB="0" distL="0" distR="0">
            <wp:extent cx="1951463" cy="1932456"/>
            <wp:effectExtent l="0" t="0" r="0" b="0"/>
            <wp:docPr id="1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951463" cy="1932456"/>
                    </a:xfrm>
                    <a:prstGeom prst="rect">
                      <a:avLst/>
                    </a:prstGeom>
                    <a:ln/>
                  </pic:spPr>
                </pic:pic>
              </a:graphicData>
            </a:graphic>
          </wp:inline>
        </w:drawing>
      </w:r>
    </w:p>
    <w:p w:rsidR="007D3BAB" w:rsidRPr="00970ABA" w:rsidRDefault="007D3BAB">
      <w:pPr>
        <w:spacing w:after="0" w:line="360" w:lineRule="auto"/>
        <w:ind w:hanging="426"/>
        <w:jc w:val="both"/>
        <w:rPr>
          <w:rFonts w:asciiTheme="minorHAnsi" w:hAnsiTheme="minorHAnsi" w:cstheme="minorHAnsi"/>
        </w:rPr>
      </w:pPr>
    </w:p>
    <w:p w:rsidR="007D3BAB" w:rsidRPr="00970ABA" w:rsidRDefault="007D3BAB">
      <w:pPr>
        <w:spacing w:after="0" w:line="360" w:lineRule="auto"/>
        <w:ind w:hanging="426"/>
        <w:jc w:val="both"/>
        <w:rPr>
          <w:rFonts w:asciiTheme="minorHAnsi" w:hAnsiTheme="minorHAnsi" w:cstheme="minorHAnsi"/>
        </w:rPr>
      </w:pPr>
    </w:p>
    <w:p w:rsidR="007D3BAB" w:rsidRPr="00970ABA" w:rsidRDefault="000B7A12">
      <w:pPr>
        <w:numPr>
          <w:ilvl w:val="0"/>
          <w:numId w:val="5"/>
        </w:numPr>
        <w:spacing w:after="0" w:line="360" w:lineRule="auto"/>
        <w:ind w:left="0" w:hanging="426"/>
        <w:jc w:val="both"/>
        <w:rPr>
          <w:rFonts w:asciiTheme="minorHAnsi" w:hAnsiTheme="minorHAnsi" w:cstheme="minorHAnsi"/>
        </w:rPr>
      </w:pPr>
      <w:r w:rsidRPr="00970ABA">
        <w:rPr>
          <w:rFonts w:asciiTheme="minorHAnsi" w:hAnsiTheme="minorHAnsi" w:cstheme="minorHAnsi"/>
        </w:rPr>
        <w:t xml:space="preserve">Rolą Znaku Promocyjnego „Marka Lokalna” jest udzielanie rekomendacji dla produktów i usług nim znakowanych oraz budowanie relacji pomiędzy klientami, producentami i regionem </w:t>
      </w:r>
      <w:r w:rsidR="00970ABA" w:rsidRPr="00970ABA">
        <w:rPr>
          <w:rFonts w:asciiTheme="minorHAnsi" w:hAnsiTheme="minorHAnsi" w:cstheme="minorHAnsi"/>
        </w:rPr>
        <w:t>LGD ,,Lider Pojezierza”</w:t>
      </w:r>
      <w:r w:rsidR="00AE2DC4" w:rsidRPr="00970ABA">
        <w:rPr>
          <w:rFonts w:asciiTheme="minorHAnsi" w:hAnsiTheme="minorHAnsi" w:cstheme="minorHAnsi"/>
        </w:rPr>
        <w:t>.</w:t>
      </w:r>
    </w:p>
    <w:p w:rsidR="007D3BAB" w:rsidRPr="00970ABA" w:rsidRDefault="000B7A12">
      <w:pPr>
        <w:numPr>
          <w:ilvl w:val="0"/>
          <w:numId w:val="5"/>
        </w:numPr>
        <w:spacing w:after="0" w:line="360" w:lineRule="auto"/>
        <w:ind w:left="0" w:hanging="426"/>
        <w:jc w:val="both"/>
        <w:rPr>
          <w:rFonts w:asciiTheme="minorHAnsi" w:hAnsiTheme="minorHAnsi" w:cstheme="minorHAnsi"/>
        </w:rPr>
      </w:pPr>
      <w:bookmarkStart w:id="0" w:name="_heading=h.gjdgxs" w:colFirst="0" w:colLast="0"/>
      <w:bookmarkEnd w:id="0"/>
      <w:r w:rsidRPr="00970ABA">
        <w:rPr>
          <w:rFonts w:asciiTheme="minorHAnsi" w:hAnsiTheme="minorHAnsi" w:cstheme="minorHAnsi"/>
        </w:rPr>
        <w:t xml:space="preserve">Celem znakowania produktów i usług wysokiej jakości sprzyjających zrównoważonemu rozwojowi obszarów LGD </w:t>
      </w:r>
      <w:r w:rsidR="001D4760" w:rsidRPr="00970ABA">
        <w:rPr>
          <w:rFonts w:asciiTheme="minorHAnsi" w:hAnsiTheme="minorHAnsi" w:cstheme="minorHAnsi"/>
        </w:rPr>
        <w:t xml:space="preserve">biorących udział w projekcie </w:t>
      </w:r>
      <w:r w:rsidRPr="00970ABA">
        <w:rPr>
          <w:rFonts w:asciiTheme="minorHAnsi" w:hAnsiTheme="minorHAnsi" w:cstheme="minorHAnsi"/>
        </w:rPr>
        <w:t>w   oparciu   o   lokalne   zasoby,   dziedzictwo  kulturowe i przyrodnicze jest:</w:t>
      </w:r>
    </w:p>
    <w:p w:rsidR="007D3BAB" w:rsidRPr="00970ABA" w:rsidRDefault="000B7A12">
      <w:pPr>
        <w:numPr>
          <w:ilvl w:val="0"/>
          <w:numId w:val="8"/>
        </w:numPr>
        <w:pBdr>
          <w:top w:val="nil"/>
          <w:left w:val="nil"/>
          <w:bottom w:val="nil"/>
          <w:right w:val="nil"/>
          <w:between w:val="nil"/>
        </w:pBdr>
        <w:spacing w:after="0" w:line="360" w:lineRule="auto"/>
        <w:ind w:left="0" w:hanging="426"/>
        <w:jc w:val="both"/>
        <w:rPr>
          <w:rFonts w:asciiTheme="minorHAnsi" w:hAnsiTheme="minorHAnsi" w:cstheme="minorHAnsi"/>
          <w:color w:val="000000"/>
        </w:rPr>
      </w:pPr>
      <w:r w:rsidRPr="00970ABA">
        <w:rPr>
          <w:rFonts w:asciiTheme="minorHAnsi" w:hAnsiTheme="minorHAnsi" w:cstheme="minorHAnsi"/>
          <w:color w:val="000000"/>
        </w:rPr>
        <w:t xml:space="preserve">wsparcie przedsiębiorczości opartej na zasobach lokalnego środowiska: dziedzictwie kulturowym </w:t>
      </w:r>
      <w:r w:rsidRPr="00970ABA">
        <w:rPr>
          <w:rFonts w:asciiTheme="minorHAnsi" w:hAnsiTheme="minorHAnsi" w:cstheme="minorHAnsi"/>
          <w:color w:val="000000"/>
        </w:rPr>
        <w:br/>
        <w:t>i przyrodniczym, ze szczególnym uwzględnieniem pasji i aktywności mieszkańców oraz produktów lokalnych,</w:t>
      </w:r>
    </w:p>
    <w:p w:rsidR="007D3BAB" w:rsidRPr="00970ABA" w:rsidRDefault="000B7A12">
      <w:pPr>
        <w:widowControl w:val="0"/>
        <w:numPr>
          <w:ilvl w:val="0"/>
          <w:numId w:val="8"/>
        </w:numPr>
        <w:pBdr>
          <w:top w:val="nil"/>
          <w:left w:val="nil"/>
          <w:bottom w:val="nil"/>
          <w:right w:val="nil"/>
          <w:between w:val="nil"/>
        </w:pBdr>
        <w:tabs>
          <w:tab w:val="left" w:pos="1246"/>
        </w:tabs>
        <w:spacing w:before="1" w:after="0" w:line="360" w:lineRule="auto"/>
        <w:ind w:left="0" w:right="113" w:hanging="426"/>
        <w:jc w:val="both"/>
        <w:rPr>
          <w:rFonts w:asciiTheme="minorHAnsi" w:hAnsiTheme="minorHAnsi" w:cstheme="minorHAnsi"/>
          <w:color w:val="000000"/>
        </w:rPr>
      </w:pPr>
      <w:r w:rsidRPr="00970ABA">
        <w:rPr>
          <w:rFonts w:asciiTheme="minorHAnsi" w:hAnsiTheme="minorHAnsi" w:cstheme="minorHAnsi"/>
          <w:color w:val="000000"/>
        </w:rPr>
        <w:t>wyróżnienie produktów i usług o najwyższej jakości, wartościowych dla budowania „Marki Lokalnej”,</w:t>
      </w:r>
    </w:p>
    <w:p w:rsidR="007D3BAB" w:rsidRPr="00970ABA" w:rsidRDefault="000B7A12">
      <w:pPr>
        <w:widowControl w:val="0"/>
        <w:numPr>
          <w:ilvl w:val="0"/>
          <w:numId w:val="8"/>
        </w:numPr>
        <w:pBdr>
          <w:top w:val="nil"/>
          <w:left w:val="nil"/>
          <w:bottom w:val="nil"/>
          <w:right w:val="nil"/>
          <w:between w:val="nil"/>
        </w:pBdr>
        <w:tabs>
          <w:tab w:val="left" w:pos="1246"/>
        </w:tabs>
        <w:spacing w:after="0" w:line="360" w:lineRule="auto"/>
        <w:ind w:left="0" w:hanging="426"/>
        <w:jc w:val="both"/>
        <w:rPr>
          <w:rFonts w:asciiTheme="minorHAnsi" w:hAnsiTheme="minorHAnsi" w:cstheme="minorHAnsi"/>
          <w:color w:val="000000"/>
        </w:rPr>
      </w:pPr>
      <w:r w:rsidRPr="00970ABA">
        <w:rPr>
          <w:rFonts w:asciiTheme="minorHAnsi" w:hAnsiTheme="minorHAnsi" w:cstheme="minorHAnsi"/>
          <w:color w:val="000000"/>
        </w:rPr>
        <w:t>wsparcie spójnej i zintegrowanej oferty turystycznej obszarów LGD,</w:t>
      </w:r>
    </w:p>
    <w:p w:rsidR="007D3BAB" w:rsidRPr="00970ABA" w:rsidRDefault="000B7A12">
      <w:pPr>
        <w:widowControl w:val="0"/>
        <w:numPr>
          <w:ilvl w:val="0"/>
          <w:numId w:val="8"/>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color w:val="000000"/>
        </w:rPr>
      </w:pPr>
      <w:r w:rsidRPr="00970ABA">
        <w:rPr>
          <w:rFonts w:asciiTheme="minorHAnsi" w:hAnsiTheme="minorHAnsi" w:cstheme="minorHAnsi"/>
          <w:color w:val="000000"/>
        </w:rPr>
        <w:t>tworzenie sieci współpracy i wspólna promocja wyjątkowych produktów i usług oznakowanych Znakiem Promocyjnym „Marka Lokalna”,</w:t>
      </w:r>
    </w:p>
    <w:p w:rsidR="007D3BAB" w:rsidRPr="00970ABA" w:rsidRDefault="000B7A12">
      <w:pPr>
        <w:widowControl w:val="0"/>
        <w:numPr>
          <w:ilvl w:val="0"/>
          <w:numId w:val="8"/>
        </w:numPr>
        <w:pBdr>
          <w:top w:val="nil"/>
          <w:left w:val="nil"/>
          <w:bottom w:val="nil"/>
          <w:right w:val="nil"/>
          <w:between w:val="nil"/>
        </w:pBdr>
        <w:tabs>
          <w:tab w:val="left" w:pos="1246"/>
        </w:tabs>
        <w:spacing w:after="0" w:line="360" w:lineRule="auto"/>
        <w:ind w:left="0" w:right="108" w:hanging="426"/>
        <w:jc w:val="both"/>
        <w:rPr>
          <w:rFonts w:asciiTheme="minorHAnsi" w:hAnsiTheme="minorHAnsi" w:cstheme="minorHAnsi"/>
          <w:color w:val="000000"/>
        </w:rPr>
      </w:pPr>
      <w:r w:rsidRPr="00970ABA">
        <w:rPr>
          <w:rFonts w:asciiTheme="minorHAnsi" w:hAnsiTheme="minorHAnsi" w:cstheme="minorHAnsi"/>
          <w:color w:val="000000"/>
        </w:rPr>
        <w:t xml:space="preserve">wymiana wiedzy i doświadczeń w procesie wdrażania i promocji Znaku Promocyjnego „Marka Lokalna”  </w:t>
      </w:r>
      <w:r w:rsidRPr="00970ABA">
        <w:rPr>
          <w:rFonts w:asciiTheme="minorHAnsi" w:hAnsiTheme="minorHAnsi" w:cstheme="minorHAnsi"/>
          <w:color w:val="000000"/>
        </w:rPr>
        <w:br/>
        <w:t>z  partnerami  lokalnymi  oraz  zewnętrznymi  na  poziomie  krajowym i międzynarodowym,</w:t>
      </w:r>
    </w:p>
    <w:p w:rsidR="007D3BAB" w:rsidRPr="00970ABA" w:rsidRDefault="000B7A12">
      <w:pPr>
        <w:widowControl w:val="0"/>
        <w:numPr>
          <w:ilvl w:val="0"/>
          <w:numId w:val="8"/>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color w:val="000000"/>
        </w:rPr>
      </w:pPr>
      <w:r w:rsidRPr="00970ABA">
        <w:rPr>
          <w:rFonts w:asciiTheme="minorHAnsi" w:hAnsiTheme="minorHAnsi" w:cstheme="minorHAnsi"/>
          <w:color w:val="000000"/>
        </w:rPr>
        <w:t>dążenie do podnoszenia jakości produktów i usług oznaczonych Znakiem Promocyjnym „Marka Lokalna”,</w:t>
      </w:r>
    </w:p>
    <w:p w:rsidR="007D3BAB" w:rsidRPr="00970ABA" w:rsidRDefault="000B7A12" w:rsidP="00AE2DC4">
      <w:pPr>
        <w:widowControl w:val="0"/>
        <w:numPr>
          <w:ilvl w:val="0"/>
          <w:numId w:val="8"/>
        </w:numPr>
        <w:pBdr>
          <w:top w:val="nil"/>
          <w:left w:val="nil"/>
          <w:bottom w:val="nil"/>
          <w:right w:val="nil"/>
          <w:between w:val="nil"/>
        </w:pBdr>
        <w:tabs>
          <w:tab w:val="left" w:pos="1246"/>
        </w:tabs>
        <w:spacing w:after="0" w:line="360" w:lineRule="auto"/>
        <w:ind w:left="0" w:right="113" w:hanging="426"/>
        <w:jc w:val="both"/>
        <w:rPr>
          <w:rFonts w:asciiTheme="minorHAnsi" w:hAnsiTheme="minorHAnsi" w:cstheme="minorHAnsi"/>
          <w:b/>
          <w:color w:val="000000"/>
        </w:rPr>
      </w:pPr>
      <w:r w:rsidRPr="00970ABA">
        <w:rPr>
          <w:rFonts w:asciiTheme="minorHAnsi" w:hAnsiTheme="minorHAnsi" w:cstheme="minorHAnsi"/>
          <w:color w:val="000000"/>
        </w:rPr>
        <w:t>mobilizowanie lokalnej społeczności i lokalnych przewag konkurencyjnych na rzecz zrównoważonego</w:t>
      </w:r>
      <w:r w:rsidR="00970ABA" w:rsidRPr="00970ABA">
        <w:rPr>
          <w:rFonts w:asciiTheme="minorHAnsi" w:hAnsiTheme="minorHAnsi" w:cstheme="minorHAnsi"/>
          <w:color w:val="000000"/>
        </w:rPr>
        <w:t xml:space="preserve"> </w:t>
      </w:r>
      <w:r w:rsidR="00970ABA" w:rsidRPr="00970ABA">
        <w:rPr>
          <w:rFonts w:asciiTheme="minorHAnsi" w:hAnsiTheme="minorHAnsi" w:cstheme="minorHAnsi"/>
          <w:color w:val="000000"/>
        </w:rPr>
        <w:lastRenderedPageBreak/>
        <w:t>r</w:t>
      </w:r>
      <w:r w:rsidRPr="00970ABA">
        <w:rPr>
          <w:rFonts w:asciiTheme="minorHAnsi" w:hAnsiTheme="minorHAnsi" w:cstheme="minorHAnsi"/>
          <w:color w:val="000000"/>
        </w:rPr>
        <w:t>ozwoju obszar</w:t>
      </w:r>
      <w:r w:rsidR="00970ABA" w:rsidRPr="00970ABA">
        <w:rPr>
          <w:rFonts w:asciiTheme="minorHAnsi" w:hAnsiTheme="minorHAnsi" w:cstheme="minorHAnsi"/>
          <w:color w:val="000000"/>
        </w:rPr>
        <w:t>u</w:t>
      </w:r>
      <w:r w:rsidRPr="00970ABA">
        <w:rPr>
          <w:rFonts w:asciiTheme="minorHAnsi" w:hAnsiTheme="minorHAnsi" w:cstheme="minorHAnsi"/>
          <w:color w:val="000000"/>
        </w:rPr>
        <w:t xml:space="preserve"> </w:t>
      </w:r>
      <w:r w:rsidR="00970ABA" w:rsidRPr="00970ABA">
        <w:rPr>
          <w:rFonts w:asciiTheme="minorHAnsi" w:hAnsiTheme="minorHAnsi" w:cstheme="minorHAnsi"/>
          <w:color w:val="000000"/>
        </w:rPr>
        <w:t>LGD ,,Lider Pojezierza”.</w:t>
      </w:r>
    </w:p>
    <w:p w:rsidR="007D3BAB" w:rsidRPr="00970ABA" w:rsidRDefault="000B7A12">
      <w:pPr>
        <w:pStyle w:val="Nagwek2"/>
        <w:spacing w:line="360" w:lineRule="auto"/>
        <w:jc w:val="center"/>
        <w:rPr>
          <w:rFonts w:asciiTheme="minorHAnsi" w:hAnsiTheme="minorHAnsi" w:cstheme="minorHAnsi"/>
          <w:b/>
          <w:color w:val="000000"/>
          <w:sz w:val="22"/>
          <w:szCs w:val="22"/>
        </w:rPr>
      </w:pPr>
      <w:r w:rsidRPr="00970ABA">
        <w:rPr>
          <w:rFonts w:asciiTheme="minorHAnsi" w:eastAsia="Calibri" w:hAnsiTheme="minorHAnsi" w:cstheme="minorHAnsi"/>
          <w:b/>
          <w:color w:val="000000"/>
          <w:sz w:val="22"/>
          <w:szCs w:val="22"/>
        </w:rPr>
        <w:t>§2</w:t>
      </w:r>
    </w:p>
    <w:p w:rsidR="007D3BAB" w:rsidRPr="00970ABA" w:rsidRDefault="000B7A12">
      <w:pPr>
        <w:pStyle w:val="Nagwek2"/>
        <w:numPr>
          <w:ilvl w:val="0"/>
          <w:numId w:val="10"/>
        </w:numPr>
        <w:spacing w:line="360" w:lineRule="auto"/>
        <w:ind w:left="0" w:hanging="425"/>
        <w:rPr>
          <w:rFonts w:asciiTheme="minorHAnsi" w:hAnsiTheme="minorHAnsi" w:cstheme="minorHAnsi"/>
          <w:color w:val="000000"/>
          <w:sz w:val="22"/>
          <w:szCs w:val="22"/>
        </w:rPr>
      </w:pPr>
      <w:r w:rsidRPr="00970ABA">
        <w:rPr>
          <w:rFonts w:asciiTheme="minorHAnsi" w:hAnsiTheme="minorHAnsi" w:cstheme="minorHAnsi"/>
          <w:color w:val="000000"/>
          <w:sz w:val="22"/>
          <w:szCs w:val="22"/>
        </w:rPr>
        <w:t>Prawo do posługiwania się Znakiem Promocyjnym „Marka Lokalna” przysługuje</w:t>
      </w:r>
      <w:r w:rsidR="001D4760" w:rsidRPr="00970ABA">
        <w:rPr>
          <w:rFonts w:asciiTheme="minorHAnsi" w:hAnsiTheme="minorHAnsi" w:cstheme="minorHAnsi"/>
          <w:color w:val="000000"/>
          <w:sz w:val="22"/>
          <w:szCs w:val="22"/>
        </w:rPr>
        <w:t xml:space="preserve"> produktom regionalnym wpisanym w rejestr Ministerstwa Rolnictwa</w:t>
      </w:r>
      <w:r w:rsidRPr="00970ABA">
        <w:rPr>
          <w:rFonts w:asciiTheme="minorHAnsi" w:hAnsiTheme="minorHAnsi" w:cstheme="minorHAnsi"/>
          <w:color w:val="000000"/>
          <w:sz w:val="22"/>
          <w:szCs w:val="22"/>
        </w:rPr>
        <w:t>, przez okres i na warunkach określonych w Regulaminach konkursów i decyzjach Zarządów LGD o przedłużeniu certyfikatu “Marka lokalna”.</w:t>
      </w:r>
    </w:p>
    <w:p w:rsidR="007D3BAB" w:rsidRPr="00970ABA" w:rsidRDefault="000B7A12">
      <w:pPr>
        <w:pStyle w:val="Nagwek2"/>
        <w:numPr>
          <w:ilvl w:val="0"/>
          <w:numId w:val="10"/>
        </w:numPr>
        <w:spacing w:before="0" w:line="360" w:lineRule="auto"/>
        <w:ind w:left="0" w:hanging="425"/>
        <w:rPr>
          <w:rFonts w:asciiTheme="minorHAnsi" w:hAnsiTheme="minorHAnsi" w:cstheme="minorHAnsi"/>
          <w:color w:val="000000"/>
          <w:sz w:val="22"/>
          <w:szCs w:val="22"/>
        </w:rPr>
      </w:pPr>
      <w:r w:rsidRPr="00970ABA">
        <w:rPr>
          <w:rFonts w:asciiTheme="minorHAnsi" w:hAnsiTheme="minorHAnsi" w:cstheme="minorHAnsi"/>
          <w:color w:val="000000"/>
          <w:sz w:val="22"/>
          <w:szCs w:val="22"/>
        </w:rPr>
        <w:t>O prawo do posługiwania się Znakiem Promocyjnym „Marka Lokalna” mogą ubiegać się podmioty, zwane dalej „Korzystającymi”, będące osobami fizycznymi, osobami prawnymi lub innymi podmiotami nie posiadającymi osobowości prawnej, prowadzące swoją podstawową działalność lub wytwarzające produkty na terenie Lokalnej Grupy Działania „</w:t>
      </w:r>
      <w:r w:rsidR="001D4760" w:rsidRPr="00970ABA">
        <w:rPr>
          <w:rFonts w:asciiTheme="minorHAnsi" w:hAnsiTheme="minorHAnsi" w:cstheme="minorHAnsi"/>
          <w:color w:val="000000"/>
          <w:sz w:val="22"/>
          <w:szCs w:val="22"/>
        </w:rPr>
        <w:t>Lider Pojezierza</w:t>
      </w:r>
      <w:r w:rsidRPr="00970ABA">
        <w:rPr>
          <w:rFonts w:asciiTheme="minorHAnsi" w:hAnsiTheme="minorHAnsi" w:cstheme="minorHAnsi"/>
          <w:color w:val="000000"/>
          <w:sz w:val="22"/>
          <w:szCs w:val="22"/>
        </w:rPr>
        <w:t>”</w:t>
      </w:r>
      <w:r w:rsidR="00AE2DC4" w:rsidRPr="00970ABA">
        <w:rPr>
          <w:rFonts w:asciiTheme="minorHAnsi" w:hAnsiTheme="minorHAnsi" w:cstheme="minorHAnsi"/>
          <w:color w:val="000000"/>
          <w:sz w:val="22"/>
          <w:szCs w:val="22"/>
        </w:rPr>
        <w:t>.</w:t>
      </w:r>
    </w:p>
    <w:p w:rsidR="007D3BAB" w:rsidRPr="00970ABA" w:rsidRDefault="000B7A12">
      <w:pPr>
        <w:pStyle w:val="Nagwek2"/>
        <w:numPr>
          <w:ilvl w:val="0"/>
          <w:numId w:val="10"/>
        </w:numPr>
        <w:spacing w:before="0" w:line="360" w:lineRule="auto"/>
        <w:ind w:left="0" w:hanging="425"/>
        <w:rPr>
          <w:rFonts w:asciiTheme="minorHAnsi" w:hAnsiTheme="minorHAnsi" w:cstheme="minorHAnsi"/>
          <w:color w:val="000000"/>
          <w:sz w:val="22"/>
          <w:szCs w:val="22"/>
        </w:rPr>
      </w:pPr>
      <w:r w:rsidRPr="00970ABA">
        <w:rPr>
          <w:rFonts w:asciiTheme="minorHAnsi" w:hAnsiTheme="minorHAnsi" w:cstheme="minorHAnsi"/>
          <w:color w:val="000000"/>
          <w:sz w:val="22"/>
          <w:szCs w:val="22"/>
        </w:rPr>
        <w:t>Znak Promocyjny „Marka Lokalna” przyznawany jest produktom w kategoriach:</w:t>
      </w:r>
    </w:p>
    <w:p w:rsidR="007D3BAB" w:rsidRPr="00970ABA" w:rsidRDefault="000B7A12">
      <w:pPr>
        <w:numPr>
          <w:ilvl w:val="0"/>
          <w:numId w:val="11"/>
        </w:numPr>
        <w:spacing w:after="0" w:line="360" w:lineRule="auto"/>
        <w:jc w:val="both"/>
        <w:rPr>
          <w:rFonts w:asciiTheme="minorHAnsi" w:hAnsiTheme="minorHAnsi" w:cstheme="minorHAnsi"/>
        </w:rPr>
      </w:pPr>
      <w:r w:rsidRPr="00970ABA">
        <w:rPr>
          <w:rFonts w:asciiTheme="minorHAnsi" w:hAnsiTheme="minorHAnsi" w:cstheme="minorHAnsi"/>
        </w:rPr>
        <w:t xml:space="preserve">produkt spożywczy, </w:t>
      </w:r>
    </w:p>
    <w:p w:rsidR="007D3BAB" w:rsidRPr="00970ABA" w:rsidRDefault="000B7A12">
      <w:pPr>
        <w:numPr>
          <w:ilvl w:val="0"/>
          <w:numId w:val="11"/>
        </w:numPr>
        <w:spacing w:after="0" w:line="360" w:lineRule="auto"/>
        <w:jc w:val="both"/>
        <w:rPr>
          <w:rFonts w:asciiTheme="minorHAnsi" w:hAnsiTheme="minorHAnsi" w:cstheme="minorHAnsi"/>
        </w:rPr>
      </w:pPr>
      <w:r w:rsidRPr="00970ABA">
        <w:rPr>
          <w:rFonts w:asciiTheme="minorHAnsi" w:hAnsiTheme="minorHAnsi" w:cstheme="minorHAnsi"/>
        </w:rPr>
        <w:t xml:space="preserve">sztuka/rękodzieło, </w:t>
      </w:r>
    </w:p>
    <w:p w:rsidR="007D3BAB" w:rsidRPr="00970ABA" w:rsidRDefault="000B7A12">
      <w:pPr>
        <w:numPr>
          <w:ilvl w:val="0"/>
          <w:numId w:val="11"/>
        </w:numPr>
        <w:spacing w:after="0" w:line="360" w:lineRule="auto"/>
        <w:jc w:val="both"/>
        <w:rPr>
          <w:rFonts w:asciiTheme="minorHAnsi" w:hAnsiTheme="minorHAnsi" w:cstheme="minorHAnsi"/>
        </w:rPr>
      </w:pPr>
      <w:r w:rsidRPr="00970ABA">
        <w:rPr>
          <w:rFonts w:asciiTheme="minorHAnsi" w:hAnsiTheme="minorHAnsi" w:cstheme="minorHAnsi"/>
        </w:rPr>
        <w:t xml:space="preserve">produkt użytkowy/rzemiosło, </w:t>
      </w:r>
    </w:p>
    <w:p w:rsidR="007D3BAB" w:rsidRPr="00970ABA" w:rsidRDefault="000B7A12">
      <w:pPr>
        <w:numPr>
          <w:ilvl w:val="0"/>
          <w:numId w:val="11"/>
        </w:numPr>
        <w:spacing w:after="0" w:line="360" w:lineRule="auto"/>
        <w:jc w:val="both"/>
        <w:rPr>
          <w:rFonts w:asciiTheme="minorHAnsi" w:hAnsiTheme="minorHAnsi" w:cstheme="minorHAnsi"/>
        </w:rPr>
      </w:pPr>
      <w:r w:rsidRPr="00970ABA">
        <w:rPr>
          <w:rFonts w:asciiTheme="minorHAnsi" w:hAnsiTheme="minorHAnsi" w:cstheme="minorHAnsi"/>
        </w:rPr>
        <w:t>produkt turystyczny/rekreacyjny</w:t>
      </w:r>
    </w:p>
    <w:p w:rsidR="007D3BAB" w:rsidRPr="00970ABA" w:rsidRDefault="000B7A12">
      <w:pPr>
        <w:pStyle w:val="Nagwek2"/>
        <w:numPr>
          <w:ilvl w:val="0"/>
          <w:numId w:val="10"/>
        </w:numPr>
        <w:spacing w:before="0" w:line="360" w:lineRule="auto"/>
        <w:ind w:left="0" w:hanging="425"/>
        <w:rPr>
          <w:rFonts w:asciiTheme="minorHAnsi" w:hAnsiTheme="minorHAnsi" w:cstheme="minorHAnsi"/>
          <w:color w:val="000000"/>
          <w:sz w:val="22"/>
          <w:szCs w:val="22"/>
        </w:rPr>
      </w:pPr>
      <w:r w:rsidRPr="00970ABA">
        <w:rPr>
          <w:rFonts w:asciiTheme="minorHAnsi" w:hAnsiTheme="minorHAnsi" w:cstheme="minorHAnsi"/>
          <w:color w:val="000000"/>
          <w:sz w:val="22"/>
          <w:szCs w:val="22"/>
        </w:rPr>
        <w:t>Szczegółowy opis kategorii określa załącznik nr 1.</w:t>
      </w:r>
    </w:p>
    <w:p w:rsidR="007D3BAB" w:rsidRPr="00970ABA" w:rsidRDefault="000B7A12">
      <w:pPr>
        <w:pStyle w:val="Nagwek2"/>
        <w:numPr>
          <w:ilvl w:val="0"/>
          <w:numId w:val="10"/>
        </w:numPr>
        <w:spacing w:before="0" w:line="360" w:lineRule="auto"/>
        <w:ind w:left="0" w:hanging="425"/>
        <w:rPr>
          <w:rFonts w:asciiTheme="minorHAnsi" w:hAnsiTheme="minorHAnsi" w:cstheme="minorHAnsi"/>
          <w:color w:val="000000"/>
          <w:sz w:val="18"/>
          <w:szCs w:val="18"/>
        </w:rPr>
      </w:pPr>
      <w:r w:rsidRPr="00970ABA">
        <w:rPr>
          <w:rFonts w:asciiTheme="minorHAnsi" w:hAnsiTheme="minorHAnsi" w:cstheme="minorHAnsi"/>
          <w:color w:val="000000"/>
          <w:sz w:val="22"/>
          <w:szCs w:val="22"/>
        </w:rPr>
        <w:t xml:space="preserve">Znak Promocyjny „Marka Lokalna” przyznawany jest na mocy decyzji Kapituły Ekspertów Marki Lokalnej powołanej przez </w:t>
      </w:r>
      <w:r w:rsidR="00AE2DC4" w:rsidRPr="00970ABA">
        <w:rPr>
          <w:rFonts w:asciiTheme="minorHAnsi" w:hAnsiTheme="minorHAnsi" w:cstheme="minorHAnsi"/>
          <w:color w:val="000000"/>
          <w:sz w:val="22"/>
          <w:szCs w:val="22"/>
        </w:rPr>
        <w:t>LGD ,,Lider Pojezierza”.</w:t>
      </w:r>
    </w:p>
    <w:p w:rsidR="007D3BAB" w:rsidRPr="00970ABA" w:rsidRDefault="000B7A12">
      <w:pPr>
        <w:numPr>
          <w:ilvl w:val="0"/>
          <w:numId w:val="7"/>
        </w:numPr>
        <w:spacing w:after="0" w:line="360" w:lineRule="auto"/>
        <w:ind w:left="0" w:hanging="426"/>
        <w:jc w:val="both"/>
        <w:rPr>
          <w:rFonts w:asciiTheme="minorHAnsi" w:hAnsiTheme="minorHAnsi" w:cstheme="minorHAnsi"/>
        </w:rPr>
      </w:pPr>
      <w:r w:rsidRPr="00970ABA">
        <w:rPr>
          <w:rFonts w:asciiTheme="minorHAnsi" w:hAnsiTheme="minorHAnsi" w:cstheme="minorHAnsi"/>
        </w:rPr>
        <w:t>Prawo do posługiwania się Znakiem Promocyjnym „Marka Lokalna” przysługuje Korzystającym wyłącznie w odniesieniu do konkretnych produktów i usług, dla których zostało przyznane.</w:t>
      </w:r>
    </w:p>
    <w:p w:rsidR="007D3BAB" w:rsidRPr="00970ABA" w:rsidRDefault="000B7A12">
      <w:pPr>
        <w:numPr>
          <w:ilvl w:val="0"/>
          <w:numId w:val="7"/>
        </w:numPr>
        <w:spacing w:after="0" w:line="360" w:lineRule="auto"/>
        <w:ind w:left="0" w:hanging="426"/>
        <w:jc w:val="both"/>
        <w:rPr>
          <w:rFonts w:asciiTheme="minorHAnsi" w:hAnsiTheme="minorHAnsi" w:cstheme="minorHAnsi"/>
        </w:rPr>
      </w:pPr>
      <w:r w:rsidRPr="00970ABA">
        <w:rPr>
          <w:rFonts w:asciiTheme="minorHAnsi" w:hAnsiTheme="minorHAnsi" w:cstheme="minorHAnsi"/>
        </w:rPr>
        <w:t xml:space="preserve">Produkty i usługi, w stosunku do których przyznane zostało prawo do  posługiwania się Znakiem Promocyjnym „Marka Lokalna” charakteryzują się specyficznymi cechami (podlegającymi ocenie Kapituły </w:t>
      </w:r>
      <w:r w:rsidRPr="00970ABA">
        <w:rPr>
          <w:rFonts w:asciiTheme="minorHAnsi" w:hAnsiTheme="minorHAnsi" w:cstheme="minorHAnsi"/>
        </w:rPr>
        <w:br/>
        <w:t>w ramach kryteriów merytorycznych, określonych w kartach oceny dla poszczególnych kategorii):</w:t>
      </w:r>
    </w:p>
    <w:p w:rsidR="007D3BAB" w:rsidRPr="00970ABA" w:rsidRDefault="000B7A12">
      <w:pPr>
        <w:numPr>
          <w:ilvl w:val="0"/>
          <w:numId w:val="9"/>
        </w:numPr>
        <w:pBdr>
          <w:top w:val="nil"/>
          <w:left w:val="nil"/>
          <w:bottom w:val="nil"/>
          <w:right w:val="nil"/>
          <w:between w:val="nil"/>
        </w:pBdr>
        <w:spacing w:after="0" w:line="360" w:lineRule="auto"/>
        <w:ind w:left="0" w:hanging="426"/>
        <w:jc w:val="both"/>
        <w:rPr>
          <w:rFonts w:asciiTheme="minorHAnsi" w:hAnsiTheme="minorHAnsi" w:cstheme="minorHAnsi"/>
          <w:color w:val="000000"/>
        </w:rPr>
      </w:pPr>
      <w:r w:rsidRPr="00970ABA">
        <w:rPr>
          <w:rFonts w:asciiTheme="minorHAnsi" w:hAnsiTheme="minorHAnsi" w:cstheme="minorHAnsi"/>
          <w:color w:val="000000"/>
        </w:rPr>
        <w:t>Związek z obszarem LGD „</w:t>
      </w:r>
      <w:r w:rsidR="001D4760" w:rsidRPr="00970ABA">
        <w:rPr>
          <w:rFonts w:asciiTheme="minorHAnsi" w:hAnsiTheme="minorHAnsi" w:cstheme="minorHAnsi"/>
          <w:color w:val="000000"/>
        </w:rPr>
        <w:t>Lider Pojezierza</w:t>
      </w:r>
      <w:r w:rsidRPr="00970ABA">
        <w:rPr>
          <w:rFonts w:asciiTheme="minorHAnsi" w:hAnsiTheme="minorHAnsi" w:cstheme="minorHAnsi"/>
          <w:color w:val="000000"/>
        </w:rPr>
        <w:t>”</w:t>
      </w:r>
      <w:r w:rsidR="00AE2DC4" w:rsidRPr="00970ABA">
        <w:rPr>
          <w:rFonts w:asciiTheme="minorHAnsi" w:hAnsiTheme="minorHAnsi" w:cstheme="minorHAnsi"/>
          <w:color w:val="000000"/>
        </w:rPr>
        <w:t>,</w:t>
      </w:r>
    </w:p>
    <w:p w:rsidR="007D3BAB" w:rsidRPr="00970ABA" w:rsidRDefault="000B7A12">
      <w:pPr>
        <w:numPr>
          <w:ilvl w:val="0"/>
          <w:numId w:val="9"/>
        </w:numPr>
        <w:pBdr>
          <w:top w:val="nil"/>
          <w:left w:val="nil"/>
          <w:bottom w:val="nil"/>
          <w:right w:val="nil"/>
          <w:between w:val="nil"/>
        </w:pBdr>
        <w:spacing w:after="0" w:line="360" w:lineRule="auto"/>
        <w:ind w:left="0" w:hanging="426"/>
        <w:jc w:val="both"/>
        <w:rPr>
          <w:rFonts w:asciiTheme="minorHAnsi" w:hAnsiTheme="minorHAnsi" w:cstheme="minorHAnsi"/>
          <w:color w:val="000000"/>
        </w:rPr>
      </w:pPr>
      <w:r w:rsidRPr="00970ABA">
        <w:rPr>
          <w:rFonts w:asciiTheme="minorHAnsi" w:hAnsiTheme="minorHAnsi" w:cstheme="minorHAnsi"/>
          <w:color w:val="000000"/>
        </w:rPr>
        <w:t>Wysoka jakość,</w:t>
      </w:r>
    </w:p>
    <w:p w:rsidR="007D3BAB" w:rsidRPr="00970ABA" w:rsidRDefault="000B7A12">
      <w:pPr>
        <w:numPr>
          <w:ilvl w:val="0"/>
          <w:numId w:val="9"/>
        </w:numPr>
        <w:pBdr>
          <w:top w:val="nil"/>
          <w:left w:val="nil"/>
          <w:bottom w:val="nil"/>
          <w:right w:val="nil"/>
          <w:between w:val="nil"/>
        </w:pBdr>
        <w:spacing w:after="0" w:line="360" w:lineRule="auto"/>
        <w:ind w:left="0" w:hanging="426"/>
        <w:jc w:val="both"/>
        <w:rPr>
          <w:rFonts w:asciiTheme="minorHAnsi" w:hAnsiTheme="minorHAnsi" w:cstheme="minorHAnsi"/>
          <w:color w:val="000000"/>
        </w:rPr>
      </w:pPr>
      <w:r w:rsidRPr="00970ABA">
        <w:rPr>
          <w:rFonts w:asciiTheme="minorHAnsi" w:hAnsiTheme="minorHAnsi" w:cstheme="minorHAnsi"/>
          <w:color w:val="000000"/>
        </w:rPr>
        <w:t>Ogólnodostępność dla klienta,</w:t>
      </w:r>
    </w:p>
    <w:p w:rsidR="007D3BAB" w:rsidRPr="00970ABA" w:rsidRDefault="000B7A12">
      <w:pPr>
        <w:numPr>
          <w:ilvl w:val="0"/>
          <w:numId w:val="9"/>
        </w:numPr>
        <w:pBdr>
          <w:top w:val="nil"/>
          <w:left w:val="nil"/>
          <w:bottom w:val="nil"/>
          <w:right w:val="nil"/>
          <w:between w:val="nil"/>
        </w:pBdr>
        <w:spacing w:after="0" w:line="360" w:lineRule="auto"/>
        <w:ind w:left="0" w:hanging="426"/>
        <w:jc w:val="both"/>
        <w:rPr>
          <w:rFonts w:asciiTheme="minorHAnsi" w:hAnsiTheme="minorHAnsi" w:cstheme="minorHAnsi"/>
          <w:color w:val="000000"/>
        </w:rPr>
      </w:pPr>
      <w:r w:rsidRPr="00970ABA">
        <w:rPr>
          <w:rFonts w:asciiTheme="minorHAnsi" w:hAnsiTheme="minorHAnsi" w:cstheme="minorHAnsi"/>
          <w:color w:val="000000"/>
        </w:rPr>
        <w:lastRenderedPageBreak/>
        <w:t>Oryginalność i atrakcyjność dla osób spoza obszaru,</w:t>
      </w:r>
    </w:p>
    <w:p w:rsidR="007D3BAB" w:rsidRPr="00970ABA" w:rsidRDefault="000B7A12" w:rsidP="00AE2DC4">
      <w:pPr>
        <w:numPr>
          <w:ilvl w:val="0"/>
          <w:numId w:val="9"/>
        </w:numPr>
        <w:pBdr>
          <w:top w:val="nil"/>
          <w:left w:val="nil"/>
          <w:bottom w:val="nil"/>
          <w:right w:val="nil"/>
          <w:between w:val="nil"/>
        </w:pBdr>
        <w:spacing w:after="0" w:line="360" w:lineRule="auto"/>
        <w:ind w:left="0" w:hanging="426"/>
        <w:jc w:val="both"/>
        <w:rPr>
          <w:rFonts w:asciiTheme="minorHAnsi" w:hAnsiTheme="minorHAnsi" w:cstheme="minorHAnsi"/>
          <w:color w:val="000000"/>
        </w:rPr>
      </w:pPr>
      <w:r w:rsidRPr="00970ABA">
        <w:rPr>
          <w:rFonts w:asciiTheme="minorHAnsi" w:hAnsiTheme="minorHAnsi" w:cstheme="minorHAnsi"/>
          <w:color w:val="000000"/>
        </w:rPr>
        <w:t>Przyjazność dla środowiska.</w:t>
      </w:r>
    </w:p>
    <w:p w:rsidR="007D3BAB" w:rsidRPr="00970ABA" w:rsidRDefault="000B7A12" w:rsidP="00D35886">
      <w:pPr>
        <w:pStyle w:val="Nagwek2"/>
        <w:spacing w:line="360" w:lineRule="auto"/>
        <w:jc w:val="center"/>
        <w:rPr>
          <w:rFonts w:asciiTheme="minorHAnsi" w:hAnsiTheme="minorHAnsi" w:cstheme="minorHAnsi"/>
        </w:rPr>
      </w:pPr>
      <w:r w:rsidRPr="00970ABA">
        <w:rPr>
          <w:rFonts w:asciiTheme="minorHAnsi" w:eastAsia="Calibri" w:hAnsiTheme="minorHAnsi" w:cstheme="minorHAnsi"/>
          <w:b/>
          <w:color w:val="000000"/>
          <w:sz w:val="22"/>
          <w:szCs w:val="22"/>
        </w:rPr>
        <w:t>§3</w:t>
      </w:r>
      <w:bookmarkStart w:id="1" w:name="_GoBack"/>
      <w:bookmarkEnd w:id="1"/>
    </w:p>
    <w:p w:rsidR="007D3BAB" w:rsidRPr="00970ABA" w:rsidRDefault="000B7A12">
      <w:pPr>
        <w:numPr>
          <w:ilvl w:val="0"/>
          <w:numId w:val="13"/>
        </w:numPr>
        <w:spacing w:after="0" w:line="360" w:lineRule="auto"/>
        <w:ind w:left="0" w:hanging="426"/>
        <w:jc w:val="both"/>
        <w:rPr>
          <w:rFonts w:asciiTheme="minorHAnsi" w:hAnsiTheme="minorHAnsi" w:cstheme="minorHAnsi"/>
        </w:rPr>
      </w:pPr>
      <w:r w:rsidRPr="00970ABA">
        <w:rPr>
          <w:rFonts w:asciiTheme="minorHAnsi" w:hAnsiTheme="minorHAnsi" w:cstheme="minorHAnsi"/>
        </w:rPr>
        <w:t xml:space="preserve">Prawo i zasady posługiwania się Znakiem Promocyjnym „Marka Lokalna” zostaną określone w formie pisemnej, w Umowie Licencyjnej (załącznik nr 2) na używanie znaku pomiędzy „licencjobiorcą”, </w:t>
      </w:r>
      <w:r w:rsidRPr="00970ABA">
        <w:rPr>
          <w:rFonts w:asciiTheme="minorHAnsi" w:hAnsiTheme="minorHAnsi" w:cstheme="minorHAnsi"/>
        </w:rPr>
        <w:br/>
        <w:t>a Stowarzyszeniem LGD „</w:t>
      </w:r>
      <w:r w:rsidR="001D4760" w:rsidRPr="00970ABA">
        <w:rPr>
          <w:rFonts w:asciiTheme="minorHAnsi" w:hAnsiTheme="minorHAnsi" w:cstheme="minorHAnsi"/>
        </w:rPr>
        <w:t>Lider Pojezierza</w:t>
      </w:r>
      <w:r w:rsidRPr="00970ABA">
        <w:rPr>
          <w:rFonts w:asciiTheme="minorHAnsi" w:hAnsiTheme="minorHAnsi" w:cstheme="minorHAnsi"/>
        </w:rPr>
        <w:t>”</w:t>
      </w:r>
      <w:r w:rsidR="00AE2DC4" w:rsidRPr="00970ABA">
        <w:rPr>
          <w:rFonts w:asciiTheme="minorHAnsi" w:hAnsiTheme="minorHAnsi" w:cstheme="minorHAnsi"/>
        </w:rPr>
        <w:t>.</w:t>
      </w:r>
    </w:p>
    <w:p w:rsidR="007D3BAB" w:rsidRPr="00970ABA" w:rsidRDefault="000B7A12">
      <w:pPr>
        <w:numPr>
          <w:ilvl w:val="0"/>
          <w:numId w:val="13"/>
        </w:numPr>
        <w:spacing w:after="0" w:line="360" w:lineRule="auto"/>
        <w:ind w:left="0" w:hanging="426"/>
        <w:jc w:val="both"/>
        <w:rPr>
          <w:rFonts w:asciiTheme="minorHAnsi" w:hAnsiTheme="minorHAnsi" w:cstheme="minorHAnsi"/>
        </w:rPr>
      </w:pPr>
      <w:r w:rsidRPr="00970ABA">
        <w:rPr>
          <w:rFonts w:asciiTheme="minorHAnsi" w:hAnsiTheme="minorHAnsi" w:cstheme="minorHAnsi"/>
        </w:rPr>
        <w:t>W przypadku naruszenia Umowy Licencyjnej lub stwierdzenia pogorszenia jakości produktu Kapituła na wniosek</w:t>
      </w:r>
      <w:r w:rsidR="001D4760" w:rsidRPr="00970ABA">
        <w:rPr>
          <w:rFonts w:asciiTheme="minorHAnsi" w:hAnsiTheme="minorHAnsi" w:cstheme="minorHAnsi"/>
        </w:rPr>
        <w:t xml:space="preserve"> Stowarzyszenia LGD „Lider Pojezierza” </w:t>
      </w:r>
      <w:r w:rsidRPr="00970ABA">
        <w:rPr>
          <w:rFonts w:asciiTheme="minorHAnsi" w:hAnsiTheme="minorHAnsi" w:cstheme="minorHAnsi"/>
        </w:rPr>
        <w:t>może odebrać prawo posiadania Znaku Promocyjnego „Marka Lokalna”.</w:t>
      </w:r>
    </w:p>
    <w:p w:rsidR="007D3BAB" w:rsidRPr="00970ABA" w:rsidRDefault="000B7A12">
      <w:pPr>
        <w:numPr>
          <w:ilvl w:val="0"/>
          <w:numId w:val="13"/>
        </w:numPr>
        <w:spacing w:after="0" w:line="360" w:lineRule="auto"/>
        <w:ind w:left="0" w:hanging="426"/>
        <w:jc w:val="both"/>
        <w:rPr>
          <w:rFonts w:asciiTheme="minorHAnsi" w:hAnsiTheme="minorHAnsi" w:cstheme="minorHAnsi"/>
        </w:rPr>
      </w:pPr>
      <w:r w:rsidRPr="00970ABA">
        <w:rPr>
          <w:rFonts w:asciiTheme="minorHAnsi" w:hAnsiTheme="minorHAnsi" w:cstheme="minorHAnsi"/>
        </w:rPr>
        <w:t xml:space="preserve">Decyzje Kapituły przyznającej Znak Promocyjny „Marka Lokalna” będą każdorazowo ogłaszane publicznie </w:t>
      </w:r>
      <w:r w:rsidRPr="00970ABA">
        <w:rPr>
          <w:rFonts w:asciiTheme="minorHAnsi" w:hAnsiTheme="minorHAnsi" w:cstheme="minorHAnsi"/>
        </w:rPr>
        <w:br/>
        <w:t>w mediach społecznościowych, stronie internetowej</w:t>
      </w:r>
      <w:r w:rsidR="001D4760" w:rsidRPr="00970ABA">
        <w:rPr>
          <w:rFonts w:asciiTheme="minorHAnsi" w:hAnsiTheme="minorHAnsi" w:cstheme="minorHAnsi"/>
        </w:rPr>
        <w:t xml:space="preserve"> Stowarzyszenia LGD „Lider Pojezierza”</w:t>
      </w:r>
      <w:r w:rsidR="00AE2DC4" w:rsidRPr="00970ABA">
        <w:rPr>
          <w:rFonts w:asciiTheme="minorHAnsi" w:hAnsiTheme="minorHAnsi" w:cstheme="minorHAnsi"/>
        </w:rPr>
        <w:t>.</w:t>
      </w:r>
    </w:p>
    <w:p w:rsidR="007D3BAB" w:rsidRPr="00970ABA" w:rsidRDefault="000B7A12">
      <w:pPr>
        <w:numPr>
          <w:ilvl w:val="0"/>
          <w:numId w:val="13"/>
        </w:numPr>
        <w:spacing w:after="0" w:line="360" w:lineRule="auto"/>
        <w:ind w:left="0" w:hanging="426"/>
        <w:jc w:val="both"/>
        <w:rPr>
          <w:rFonts w:asciiTheme="minorHAnsi" w:hAnsiTheme="minorHAnsi" w:cstheme="minorHAnsi"/>
        </w:rPr>
      </w:pPr>
      <w:r w:rsidRPr="00970ABA">
        <w:rPr>
          <w:rFonts w:asciiTheme="minorHAnsi" w:hAnsiTheme="minorHAnsi" w:cstheme="minorHAnsi"/>
        </w:rPr>
        <w:t>Prawo do posługiwania się Znakiem Promocyjnym „Marka Lokalna” przyznawane jest na okres dwóch lat.</w:t>
      </w:r>
    </w:p>
    <w:p w:rsidR="007D3BAB" w:rsidRPr="00970ABA" w:rsidRDefault="000B7A12">
      <w:pPr>
        <w:numPr>
          <w:ilvl w:val="0"/>
          <w:numId w:val="13"/>
        </w:numPr>
        <w:spacing w:after="0" w:line="360" w:lineRule="auto"/>
        <w:ind w:left="0" w:hanging="426"/>
        <w:jc w:val="both"/>
        <w:rPr>
          <w:rFonts w:asciiTheme="minorHAnsi" w:hAnsiTheme="minorHAnsi" w:cstheme="minorHAnsi"/>
        </w:rPr>
      </w:pPr>
      <w:r w:rsidRPr="00970ABA">
        <w:rPr>
          <w:rFonts w:asciiTheme="minorHAnsi" w:hAnsiTheme="minorHAnsi" w:cstheme="minorHAnsi"/>
        </w:rPr>
        <w:t>Prawo do posługiwania się Znakiem Promocyjnym „Marka Lokalna” nie jest objęte odpłatnością- jego wykorzystywanie nie jest uzależnione od uiszczenia na rzecz Stowarzyszeń opłaty licencyjnej.</w:t>
      </w:r>
    </w:p>
    <w:p w:rsidR="007D3BAB" w:rsidRPr="00970ABA" w:rsidRDefault="000B7A12">
      <w:pPr>
        <w:numPr>
          <w:ilvl w:val="0"/>
          <w:numId w:val="13"/>
        </w:numPr>
        <w:spacing w:after="0" w:line="360" w:lineRule="auto"/>
        <w:ind w:left="0" w:hanging="426"/>
        <w:jc w:val="both"/>
        <w:rPr>
          <w:rFonts w:asciiTheme="minorHAnsi" w:hAnsiTheme="minorHAnsi" w:cstheme="minorHAnsi"/>
        </w:rPr>
      </w:pPr>
      <w:r w:rsidRPr="00970ABA">
        <w:rPr>
          <w:rFonts w:asciiTheme="minorHAnsi" w:hAnsiTheme="minorHAnsi" w:cstheme="minorHAnsi"/>
        </w:rPr>
        <w:t>Po okresie obowiązywania Umowy Licencyjnej w celu przedłużenia prawa do posługiwania się Znakiem Promocyjnym „Marka Lokalna” należy złożyć do biura właściwej Lokalnej Grupy Działania zgodnie z obszarem, na którym znajduje się siedziba podmiotu prowadzącego działalność gospodarczą lub wytwarzającego produkt  pisemny wniosek, którego wzór stanowi załącznik nr 3 do niniejszego regulaminu.</w:t>
      </w:r>
    </w:p>
    <w:p w:rsidR="007D3BAB" w:rsidRPr="00970ABA" w:rsidRDefault="000B7A12">
      <w:pPr>
        <w:numPr>
          <w:ilvl w:val="0"/>
          <w:numId w:val="13"/>
        </w:numPr>
        <w:spacing w:after="0" w:line="360" w:lineRule="auto"/>
        <w:ind w:left="0" w:hanging="426"/>
        <w:jc w:val="both"/>
        <w:rPr>
          <w:rFonts w:asciiTheme="minorHAnsi" w:hAnsiTheme="minorHAnsi" w:cstheme="minorHAnsi"/>
        </w:rPr>
      </w:pPr>
      <w:r w:rsidRPr="00970ABA">
        <w:rPr>
          <w:rFonts w:asciiTheme="minorHAnsi" w:hAnsiTheme="minorHAnsi" w:cstheme="minorHAnsi"/>
        </w:rPr>
        <w:t>Decyzję o przedłużeniu prawa do posługiwania się Znakiem Promocyjnym „Marka Lokalna” podejmuje Kapituła na podstawie kryteriów określonych w kartach oceny dla poszczególnych kategorii (załącznik nr 4,5,6,7,8,9).</w:t>
      </w:r>
    </w:p>
    <w:p w:rsidR="007D3BAB" w:rsidRPr="00970ABA" w:rsidRDefault="000B7A12">
      <w:pPr>
        <w:numPr>
          <w:ilvl w:val="0"/>
          <w:numId w:val="13"/>
        </w:numPr>
        <w:spacing w:after="0" w:line="360" w:lineRule="auto"/>
        <w:ind w:left="0" w:hanging="426"/>
        <w:jc w:val="both"/>
        <w:rPr>
          <w:rFonts w:asciiTheme="minorHAnsi" w:hAnsiTheme="minorHAnsi" w:cstheme="minorHAnsi"/>
        </w:rPr>
      </w:pPr>
      <w:r w:rsidRPr="00970ABA">
        <w:rPr>
          <w:rFonts w:asciiTheme="minorHAnsi" w:hAnsiTheme="minorHAnsi" w:cstheme="minorHAnsi"/>
        </w:rPr>
        <w:t xml:space="preserve">Przedłużenie prawa do posługiwania się Znakiem Promocyjnym „Marka Lokalna” przyznawane jest na okres dwóch lat. </w:t>
      </w:r>
    </w:p>
    <w:p w:rsidR="007D3BAB" w:rsidRPr="00970ABA" w:rsidRDefault="007D3BAB">
      <w:pPr>
        <w:spacing w:after="0" w:line="360" w:lineRule="auto"/>
        <w:ind w:hanging="426"/>
        <w:jc w:val="both"/>
        <w:rPr>
          <w:rFonts w:asciiTheme="minorHAnsi" w:hAnsiTheme="minorHAnsi" w:cstheme="minorHAnsi"/>
        </w:rPr>
      </w:pPr>
    </w:p>
    <w:p w:rsidR="007D3BAB" w:rsidRPr="00970ABA" w:rsidRDefault="000B7A12" w:rsidP="00970ABA">
      <w:pPr>
        <w:pStyle w:val="Nagwek2"/>
        <w:spacing w:line="360" w:lineRule="auto"/>
        <w:jc w:val="center"/>
        <w:rPr>
          <w:rFonts w:asciiTheme="minorHAnsi" w:hAnsiTheme="minorHAnsi" w:cstheme="minorHAnsi"/>
        </w:rPr>
      </w:pPr>
      <w:r w:rsidRPr="00970ABA">
        <w:rPr>
          <w:rFonts w:asciiTheme="minorHAnsi" w:eastAsia="Calibri" w:hAnsiTheme="minorHAnsi" w:cstheme="minorHAnsi"/>
          <w:b/>
          <w:color w:val="000000"/>
          <w:sz w:val="22"/>
          <w:szCs w:val="22"/>
        </w:rPr>
        <w:lastRenderedPageBreak/>
        <w:t>§4</w:t>
      </w:r>
    </w:p>
    <w:p w:rsidR="007D3BAB" w:rsidRPr="00970ABA" w:rsidRDefault="000B7A12">
      <w:pPr>
        <w:widowControl w:val="0"/>
        <w:numPr>
          <w:ilvl w:val="0"/>
          <w:numId w:val="14"/>
        </w:numPr>
        <w:pBdr>
          <w:top w:val="nil"/>
          <w:left w:val="nil"/>
          <w:bottom w:val="nil"/>
          <w:right w:val="nil"/>
          <w:between w:val="nil"/>
        </w:pBdr>
        <w:tabs>
          <w:tab w:val="left" w:pos="678"/>
          <w:tab w:val="left" w:pos="679"/>
        </w:tabs>
        <w:spacing w:before="42" w:after="0" w:line="360" w:lineRule="auto"/>
        <w:ind w:left="0" w:hanging="426"/>
        <w:jc w:val="both"/>
        <w:rPr>
          <w:rFonts w:asciiTheme="minorHAnsi" w:hAnsiTheme="minorHAnsi" w:cstheme="minorHAnsi"/>
        </w:rPr>
      </w:pPr>
      <w:r w:rsidRPr="00970ABA">
        <w:rPr>
          <w:rFonts w:asciiTheme="minorHAnsi" w:hAnsiTheme="minorHAnsi" w:cstheme="minorHAnsi"/>
          <w:color w:val="000000"/>
        </w:rPr>
        <w:t>Korzystający jest uprawniony:</w:t>
      </w:r>
    </w:p>
    <w:p w:rsidR="007D3BAB" w:rsidRPr="00970ABA"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rPr>
      </w:pPr>
      <w:r w:rsidRPr="00970ABA">
        <w:rPr>
          <w:rFonts w:asciiTheme="minorHAnsi" w:hAnsiTheme="minorHAnsi" w:cstheme="minorHAnsi"/>
          <w:color w:val="000000"/>
        </w:rPr>
        <w:t xml:space="preserve">do realizacji prawa do posługiwania się Znakiem Promocyjnym „Marka Lokalna” na  warunkach  </w:t>
      </w:r>
      <w:r w:rsidRPr="00970ABA">
        <w:rPr>
          <w:rFonts w:asciiTheme="minorHAnsi" w:hAnsiTheme="minorHAnsi" w:cstheme="minorHAnsi"/>
          <w:color w:val="000000"/>
        </w:rPr>
        <w:br/>
        <w:t xml:space="preserve">i  zasadach  określonych  lub  wynikających  z  postanowień  Regulaminu  i Umowy Licencyjnej oraz załącznika nr </w:t>
      </w:r>
      <w:r w:rsidRPr="00970ABA">
        <w:rPr>
          <w:rFonts w:asciiTheme="minorHAnsi" w:hAnsiTheme="minorHAnsi" w:cstheme="minorHAnsi"/>
        </w:rPr>
        <w:t>10</w:t>
      </w:r>
      <w:r w:rsidRPr="00970ABA">
        <w:rPr>
          <w:rFonts w:asciiTheme="minorHAnsi" w:hAnsiTheme="minorHAnsi" w:cstheme="minorHAnsi"/>
          <w:color w:val="000000"/>
        </w:rPr>
        <w:t>,</w:t>
      </w:r>
    </w:p>
    <w:p w:rsidR="007D3BAB" w:rsidRPr="00970ABA" w:rsidRDefault="000B7A12" w:rsidP="00AE2DC4">
      <w:pPr>
        <w:widowControl w:val="0"/>
        <w:numPr>
          <w:ilvl w:val="0"/>
          <w:numId w:val="15"/>
        </w:numPr>
        <w:pBdr>
          <w:top w:val="nil"/>
          <w:left w:val="nil"/>
          <w:bottom w:val="nil"/>
          <w:right w:val="nil"/>
          <w:between w:val="nil"/>
        </w:pBdr>
        <w:tabs>
          <w:tab w:val="left" w:pos="1246"/>
        </w:tabs>
        <w:spacing w:after="0" w:line="360" w:lineRule="auto"/>
        <w:ind w:left="0" w:right="110" w:hanging="426"/>
        <w:rPr>
          <w:rFonts w:asciiTheme="minorHAnsi" w:hAnsiTheme="minorHAnsi" w:cstheme="minorHAnsi"/>
        </w:rPr>
      </w:pPr>
      <w:r w:rsidRPr="00970ABA">
        <w:rPr>
          <w:rFonts w:asciiTheme="minorHAnsi" w:hAnsiTheme="minorHAnsi" w:cstheme="minorHAnsi"/>
          <w:color w:val="000000"/>
        </w:rPr>
        <w:t xml:space="preserve">do korzystania, z zachowaniem określonych przez </w:t>
      </w:r>
      <w:r w:rsidR="00AE2DC4" w:rsidRPr="00970ABA">
        <w:rPr>
          <w:rFonts w:asciiTheme="minorHAnsi" w:hAnsiTheme="minorHAnsi" w:cstheme="minorHAnsi"/>
          <w:color w:val="000000"/>
        </w:rPr>
        <w:t>LGD ,,Lider Pojezierza”</w:t>
      </w:r>
      <w:r w:rsidRPr="00970ABA">
        <w:rPr>
          <w:rFonts w:asciiTheme="minorHAnsi" w:hAnsiTheme="minorHAnsi" w:cstheme="minorHAnsi"/>
          <w:color w:val="000000"/>
        </w:rPr>
        <w:t xml:space="preserve"> warunków, z wszelkich form promocji i reklamy zapewnianej Korzystającym prze</w:t>
      </w:r>
      <w:r w:rsidR="00AE2DC4" w:rsidRPr="00970ABA">
        <w:rPr>
          <w:rFonts w:asciiTheme="minorHAnsi" w:hAnsiTheme="minorHAnsi" w:cstheme="minorHAnsi"/>
          <w:color w:val="000000"/>
        </w:rPr>
        <w:t>z LGD</w:t>
      </w:r>
      <w:r w:rsidRPr="00970ABA">
        <w:rPr>
          <w:rFonts w:asciiTheme="minorHAnsi" w:hAnsiTheme="minorHAnsi" w:cstheme="minorHAnsi"/>
          <w:color w:val="000000"/>
        </w:rPr>
        <w:t>,</w:t>
      </w:r>
    </w:p>
    <w:p w:rsidR="007D3BAB" w:rsidRPr="00970ABA"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rPr>
      </w:pPr>
      <w:r w:rsidRPr="00970ABA">
        <w:rPr>
          <w:rFonts w:asciiTheme="minorHAnsi" w:hAnsiTheme="minorHAnsi" w:cstheme="minorHAnsi"/>
          <w:color w:val="000000"/>
        </w:rPr>
        <w:t xml:space="preserve">do współpracy z </w:t>
      </w:r>
      <w:r w:rsidR="00970ABA">
        <w:rPr>
          <w:rFonts w:asciiTheme="minorHAnsi" w:hAnsiTheme="minorHAnsi" w:cstheme="minorHAnsi"/>
          <w:color w:val="000000"/>
        </w:rPr>
        <w:t>LGD ,,Lider Pojezierza”</w:t>
      </w:r>
      <w:r w:rsidRPr="00970ABA">
        <w:rPr>
          <w:rFonts w:asciiTheme="minorHAnsi" w:hAnsiTheme="minorHAnsi" w:cstheme="minorHAnsi"/>
          <w:color w:val="000000"/>
        </w:rPr>
        <w:t xml:space="preserve"> przy realizacji działań promocyjnych dotyczących Znaku Promocyjnego „Marka Lokalna”,</w:t>
      </w:r>
    </w:p>
    <w:p w:rsidR="007D3BAB" w:rsidRPr="00970ABA"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rPr>
      </w:pPr>
      <w:r w:rsidRPr="00970ABA">
        <w:rPr>
          <w:rFonts w:asciiTheme="minorHAnsi" w:hAnsiTheme="minorHAnsi" w:cstheme="minorHAnsi"/>
          <w:color w:val="000000"/>
        </w:rPr>
        <w:t>do oznaczania określonych Umową Licencyjną produktów lub usług Znakiem  Promocyjnym „Marka Lokalna”,</w:t>
      </w:r>
    </w:p>
    <w:p w:rsidR="007D3BAB" w:rsidRPr="00970ABA"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rPr>
      </w:pPr>
      <w:r w:rsidRPr="00970ABA">
        <w:rPr>
          <w:rFonts w:asciiTheme="minorHAnsi" w:hAnsiTheme="minorHAnsi" w:cstheme="minorHAnsi"/>
          <w:color w:val="000000"/>
        </w:rPr>
        <w:t>do oznaczania Znakiem Promocyjnym „Marka Lokalna” miejsc sprzedaży produktów lub usług określonych Umową Licencyjną dokonywanej osobiście, jak też przez osoby działające na jego rzecz lub zlecenie,</w:t>
      </w:r>
    </w:p>
    <w:p w:rsidR="007D3BAB" w:rsidRPr="00970ABA"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rPr>
      </w:pPr>
      <w:r w:rsidRPr="00970ABA">
        <w:rPr>
          <w:rFonts w:asciiTheme="minorHAnsi" w:hAnsiTheme="minorHAnsi" w:cstheme="minorHAnsi"/>
          <w:color w:val="000000"/>
        </w:rPr>
        <w:t>do stosowania Znaku Promocyjnego „Marka Lokalna” na materiałach promocyjnych lub reklamowych odnoszących się do produktów lub usług określonych Umową Licencyjną,</w:t>
      </w:r>
    </w:p>
    <w:p w:rsidR="007D3BAB" w:rsidRPr="00970ABA"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rPr>
      </w:pPr>
      <w:r w:rsidRPr="00970ABA">
        <w:rPr>
          <w:rFonts w:asciiTheme="minorHAnsi" w:hAnsiTheme="minorHAnsi" w:cstheme="minorHAnsi"/>
          <w:color w:val="000000"/>
        </w:rPr>
        <w:t>do stosowania Znaku Promocyjnego „Marka Lokalna” w materiałach zawartych na stronach internetowych Korzystającego, portalach społecznościowych odnoszących się do produktów lub usług określonych Umową Licencyjną,</w:t>
      </w:r>
    </w:p>
    <w:p w:rsidR="007D3BAB" w:rsidRPr="00970ABA"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rPr>
      </w:pPr>
      <w:r w:rsidRPr="00970ABA">
        <w:rPr>
          <w:rFonts w:asciiTheme="minorHAnsi" w:hAnsiTheme="minorHAnsi" w:cstheme="minorHAnsi"/>
          <w:color w:val="000000"/>
        </w:rPr>
        <w:t>do  aktywnego  uczestniczenia  w  spotkaniach  Korzystających  zorganizowanych  przez,  z inicjatywy lub za akceptacją Stowarzysze</w:t>
      </w:r>
      <w:r w:rsidR="00AE2DC4" w:rsidRPr="00970ABA">
        <w:rPr>
          <w:rFonts w:asciiTheme="minorHAnsi" w:hAnsiTheme="minorHAnsi" w:cstheme="minorHAnsi"/>
          <w:color w:val="000000"/>
        </w:rPr>
        <w:t>nia</w:t>
      </w:r>
      <w:r w:rsidRPr="00970ABA">
        <w:rPr>
          <w:rFonts w:asciiTheme="minorHAnsi" w:hAnsiTheme="minorHAnsi" w:cstheme="minorHAnsi"/>
          <w:color w:val="000000"/>
        </w:rPr>
        <w:t>,</w:t>
      </w:r>
    </w:p>
    <w:p w:rsidR="007D3BAB" w:rsidRPr="00970ABA"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rPr>
      </w:pPr>
      <w:r w:rsidRPr="00970ABA">
        <w:rPr>
          <w:rFonts w:asciiTheme="minorHAnsi" w:hAnsiTheme="minorHAnsi" w:cstheme="minorHAnsi"/>
          <w:color w:val="000000"/>
        </w:rPr>
        <w:t>do uzyskiwania ze strony Stowarzysze</w:t>
      </w:r>
      <w:r w:rsidR="00AE2DC4" w:rsidRPr="00970ABA">
        <w:rPr>
          <w:rFonts w:asciiTheme="minorHAnsi" w:hAnsiTheme="minorHAnsi" w:cstheme="minorHAnsi"/>
          <w:color w:val="000000"/>
        </w:rPr>
        <w:t>nia</w:t>
      </w:r>
      <w:r w:rsidRPr="00970ABA">
        <w:rPr>
          <w:rFonts w:asciiTheme="minorHAnsi" w:hAnsiTheme="minorHAnsi" w:cstheme="minorHAnsi"/>
          <w:color w:val="000000"/>
        </w:rPr>
        <w:t>, z zachowaniem określonych przez Stowarzyszenia warunków, doradztwa w zakresie rozwoju oferty dotyczącej produktów  lub usług, w odniesieniu do których potencjalnie mogą uzyskać prawo do oznaczania ich Znakiem Promocyjnym „Marka Lokalna”,</w:t>
      </w:r>
    </w:p>
    <w:p w:rsidR="007D3BAB" w:rsidRPr="00970ABA" w:rsidRDefault="000B7A12">
      <w:pPr>
        <w:widowControl w:val="0"/>
        <w:numPr>
          <w:ilvl w:val="0"/>
          <w:numId w:val="15"/>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rPr>
      </w:pPr>
      <w:r w:rsidRPr="00970ABA">
        <w:rPr>
          <w:rFonts w:asciiTheme="minorHAnsi" w:hAnsiTheme="minorHAnsi" w:cstheme="minorHAnsi"/>
          <w:color w:val="000000"/>
        </w:rPr>
        <w:t>uzyskania wydanego przez Stowarzyszenia certyfikatu potwierdzającego przyznane Korzystającemu uprawnienie do posługiwania się Znakiem Promocyjnym „Marka Lokalna”,</w:t>
      </w:r>
    </w:p>
    <w:p w:rsidR="007D3BAB" w:rsidRPr="00970ABA" w:rsidRDefault="000B7A12">
      <w:pPr>
        <w:widowControl w:val="0"/>
        <w:numPr>
          <w:ilvl w:val="0"/>
          <w:numId w:val="14"/>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rPr>
      </w:pPr>
      <w:r w:rsidRPr="00970ABA">
        <w:rPr>
          <w:rFonts w:asciiTheme="minorHAnsi" w:hAnsiTheme="minorHAnsi" w:cstheme="minorHAnsi"/>
          <w:color w:val="000000"/>
        </w:rPr>
        <w:lastRenderedPageBreak/>
        <w:t>Korzystający jest zobowiązany:</w:t>
      </w:r>
    </w:p>
    <w:p w:rsidR="007D3BAB" w:rsidRPr="00970ABA" w:rsidRDefault="000B7A12">
      <w:pPr>
        <w:widowControl w:val="0"/>
        <w:numPr>
          <w:ilvl w:val="0"/>
          <w:numId w:val="1"/>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rPr>
      </w:pPr>
      <w:r w:rsidRPr="00970ABA">
        <w:rPr>
          <w:rFonts w:asciiTheme="minorHAnsi" w:hAnsiTheme="minorHAnsi" w:cstheme="minorHAnsi"/>
          <w:color w:val="000000"/>
        </w:rPr>
        <w:t>do przestrzegania postanowień Regulaminu,</w:t>
      </w:r>
    </w:p>
    <w:p w:rsidR="007D3BAB" w:rsidRPr="00970ABA" w:rsidRDefault="000B7A12">
      <w:pPr>
        <w:widowControl w:val="0"/>
        <w:numPr>
          <w:ilvl w:val="0"/>
          <w:numId w:val="1"/>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rPr>
      </w:pPr>
      <w:r w:rsidRPr="00970ABA">
        <w:rPr>
          <w:rFonts w:asciiTheme="minorHAnsi" w:hAnsiTheme="minorHAnsi" w:cstheme="minorHAnsi"/>
          <w:color w:val="000000"/>
        </w:rPr>
        <w:t>do należytego wykonywania zobowiązań wynikających z Umowy Licencyjnej,</w:t>
      </w:r>
    </w:p>
    <w:p w:rsidR="007D3BAB" w:rsidRPr="00970ABA" w:rsidRDefault="000B7A12">
      <w:pPr>
        <w:widowControl w:val="0"/>
        <w:numPr>
          <w:ilvl w:val="0"/>
          <w:numId w:val="1"/>
        </w:numPr>
        <w:pBdr>
          <w:top w:val="nil"/>
          <w:left w:val="nil"/>
          <w:bottom w:val="nil"/>
          <w:right w:val="nil"/>
          <w:between w:val="nil"/>
        </w:pBdr>
        <w:tabs>
          <w:tab w:val="left" w:pos="1246"/>
        </w:tabs>
        <w:spacing w:after="0" w:line="360" w:lineRule="auto"/>
        <w:ind w:left="0" w:right="110" w:hanging="426"/>
        <w:jc w:val="both"/>
        <w:rPr>
          <w:rFonts w:asciiTheme="minorHAnsi" w:hAnsiTheme="minorHAnsi" w:cstheme="minorHAnsi"/>
        </w:rPr>
      </w:pPr>
      <w:r w:rsidRPr="00970ABA">
        <w:rPr>
          <w:rFonts w:asciiTheme="minorHAnsi" w:hAnsiTheme="minorHAnsi" w:cstheme="minorHAnsi"/>
          <w:color w:val="000000"/>
        </w:rPr>
        <w:t>do współpracy ze Stowarzyszen</w:t>
      </w:r>
      <w:r w:rsidR="00AE2DC4" w:rsidRPr="00970ABA">
        <w:rPr>
          <w:rFonts w:asciiTheme="minorHAnsi" w:hAnsiTheme="minorHAnsi" w:cstheme="minorHAnsi"/>
          <w:color w:val="000000"/>
        </w:rPr>
        <w:t>iem</w:t>
      </w:r>
      <w:r w:rsidRPr="00970ABA">
        <w:rPr>
          <w:rFonts w:asciiTheme="minorHAnsi" w:hAnsiTheme="minorHAnsi" w:cstheme="minorHAnsi"/>
          <w:color w:val="000000"/>
        </w:rPr>
        <w:t xml:space="preserve"> przy realizacji działań promocyjnych dotyczących Znaku Promocyjnego „Marka Lokalna”,</w:t>
      </w:r>
    </w:p>
    <w:p w:rsidR="007D3BAB" w:rsidRPr="00970ABA"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rPr>
          <w:rFonts w:asciiTheme="minorHAnsi" w:hAnsiTheme="minorHAnsi" w:cstheme="minorHAnsi"/>
        </w:rPr>
      </w:pPr>
      <w:r w:rsidRPr="00970ABA">
        <w:rPr>
          <w:rFonts w:asciiTheme="minorHAnsi" w:hAnsiTheme="minorHAnsi" w:cstheme="minorHAnsi"/>
          <w:color w:val="000000"/>
        </w:rPr>
        <w:t>do oznaczania określonych Umową Licencyjną produktów lub usług Znakiem  Promocyjnym „Marka Lokalna”,</w:t>
      </w:r>
    </w:p>
    <w:p w:rsidR="007D3BAB" w:rsidRPr="00970ABA"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rPr>
          <w:rFonts w:asciiTheme="minorHAnsi" w:hAnsiTheme="minorHAnsi" w:cstheme="minorHAnsi"/>
        </w:rPr>
      </w:pPr>
      <w:r w:rsidRPr="00970ABA">
        <w:rPr>
          <w:rFonts w:asciiTheme="minorHAnsi" w:hAnsiTheme="minorHAnsi" w:cstheme="minorHAnsi"/>
          <w:color w:val="000000"/>
        </w:rPr>
        <w:t>do oznaczania Znakiem Promocyjnym „Marka Lokalna” miejsc sprzedaży produktów lub usług określonych Umową Licencyjną dokonywanej osobiście, jak też przez osoby działające na jego rzecz lub zlecenie,</w:t>
      </w:r>
    </w:p>
    <w:p w:rsidR="007D3BAB" w:rsidRPr="00970ABA"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rPr>
          <w:rFonts w:asciiTheme="minorHAnsi" w:hAnsiTheme="minorHAnsi" w:cstheme="minorHAnsi"/>
        </w:rPr>
      </w:pPr>
      <w:r w:rsidRPr="00970ABA">
        <w:rPr>
          <w:rFonts w:asciiTheme="minorHAnsi" w:hAnsiTheme="minorHAnsi" w:cstheme="minorHAnsi"/>
          <w:color w:val="000000"/>
        </w:rPr>
        <w:t>do stosowania Znaku Promocyjnego „Marka Lokalna” na materiałach promocyjnych lub reklamowych odnoszących się do produktów lub usług określonych Umową Licencyjną,</w:t>
      </w:r>
    </w:p>
    <w:p w:rsidR="007D3BAB" w:rsidRPr="00970ABA"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rPr>
          <w:rFonts w:asciiTheme="minorHAnsi" w:hAnsiTheme="minorHAnsi" w:cstheme="minorHAnsi"/>
        </w:rPr>
      </w:pPr>
      <w:r w:rsidRPr="00970ABA">
        <w:rPr>
          <w:rFonts w:asciiTheme="minorHAnsi" w:hAnsiTheme="minorHAnsi" w:cstheme="minorHAnsi"/>
          <w:color w:val="000000"/>
        </w:rPr>
        <w:t>do stosowania Znaku Promocyjnego „Marka Lokalna” w materiałach zawartych na stronach internetowych Korzystającego, portalach społecznościowych odnoszących się do produktów lub usług określonych Umową Licencyjną,</w:t>
      </w:r>
    </w:p>
    <w:p w:rsidR="007D3BAB" w:rsidRPr="00970ABA"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rPr>
          <w:rFonts w:asciiTheme="minorHAnsi" w:hAnsiTheme="minorHAnsi" w:cstheme="minorHAnsi"/>
        </w:rPr>
      </w:pPr>
      <w:r w:rsidRPr="00970ABA">
        <w:rPr>
          <w:rFonts w:asciiTheme="minorHAnsi" w:hAnsiTheme="minorHAnsi" w:cstheme="minorHAnsi"/>
          <w:color w:val="000000"/>
        </w:rPr>
        <w:t xml:space="preserve">do  przestrzegania zasad korzystania ze Znaku  Promocyjnego  „Marka Lokalna” zawartych   </w:t>
      </w:r>
      <w:r w:rsidRPr="00970ABA">
        <w:rPr>
          <w:rFonts w:asciiTheme="minorHAnsi" w:hAnsiTheme="minorHAnsi" w:cstheme="minorHAnsi"/>
          <w:color w:val="000000"/>
        </w:rPr>
        <w:br/>
        <w:t xml:space="preserve">w dokumencie pod nazwą „Księga wizualizacji Znaku Promocyjnego „Marka Lokalna””, stanowiącym załącznik nr </w:t>
      </w:r>
      <w:r w:rsidRPr="00970ABA">
        <w:rPr>
          <w:rFonts w:asciiTheme="minorHAnsi" w:hAnsiTheme="minorHAnsi" w:cstheme="minorHAnsi"/>
        </w:rPr>
        <w:t>10</w:t>
      </w:r>
      <w:r w:rsidRPr="00970ABA">
        <w:rPr>
          <w:rFonts w:asciiTheme="minorHAnsi" w:hAnsiTheme="minorHAnsi" w:cstheme="minorHAnsi"/>
          <w:color w:val="000000"/>
        </w:rPr>
        <w:t xml:space="preserve"> do Regulaminu,</w:t>
      </w:r>
    </w:p>
    <w:p w:rsidR="007D3BAB" w:rsidRPr="00970ABA"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rPr>
          <w:rFonts w:asciiTheme="minorHAnsi" w:hAnsiTheme="minorHAnsi" w:cstheme="minorHAnsi"/>
        </w:rPr>
      </w:pPr>
      <w:r w:rsidRPr="00970ABA">
        <w:rPr>
          <w:rFonts w:asciiTheme="minorHAnsi" w:hAnsiTheme="minorHAnsi" w:cstheme="minorHAnsi"/>
          <w:color w:val="000000"/>
        </w:rPr>
        <w:t>do utrzymywania wysokiej jakości wprowadzanych do obrotu produktów i usług, ze szczególnym uwzględnieniem produktów i usług dla których nabył prawo do oznaczania ich Znakiem Promocyjnym „Marka Lokalna”,</w:t>
      </w:r>
    </w:p>
    <w:p w:rsidR="007D3BAB" w:rsidRPr="00970ABA" w:rsidRDefault="000B7A12">
      <w:pPr>
        <w:widowControl w:val="0"/>
        <w:numPr>
          <w:ilvl w:val="0"/>
          <w:numId w:val="1"/>
        </w:numPr>
        <w:pBdr>
          <w:top w:val="nil"/>
          <w:left w:val="nil"/>
          <w:bottom w:val="nil"/>
          <w:right w:val="nil"/>
          <w:between w:val="nil"/>
        </w:pBdr>
        <w:tabs>
          <w:tab w:val="left" w:pos="1246"/>
        </w:tabs>
        <w:spacing w:after="0" w:line="360" w:lineRule="auto"/>
        <w:ind w:left="0" w:right="108"/>
        <w:jc w:val="both"/>
        <w:rPr>
          <w:rFonts w:asciiTheme="minorHAnsi" w:hAnsiTheme="minorHAnsi" w:cstheme="minorHAnsi"/>
        </w:rPr>
      </w:pPr>
      <w:r w:rsidRPr="00970ABA">
        <w:rPr>
          <w:rFonts w:asciiTheme="minorHAnsi" w:hAnsiTheme="minorHAnsi" w:cstheme="minorHAnsi"/>
          <w:color w:val="000000"/>
        </w:rPr>
        <w:t>do informowania L</w:t>
      </w:r>
      <w:r w:rsidR="00AE2DC4" w:rsidRPr="00970ABA">
        <w:rPr>
          <w:rFonts w:asciiTheme="minorHAnsi" w:hAnsiTheme="minorHAnsi" w:cstheme="minorHAnsi"/>
          <w:color w:val="000000"/>
        </w:rPr>
        <w:t>GD ,,Lider Pojezierza”</w:t>
      </w:r>
      <w:r w:rsidRPr="00970ABA">
        <w:rPr>
          <w:rFonts w:asciiTheme="minorHAnsi" w:hAnsiTheme="minorHAnsi" w:cstheme="minorHAnsi"/>
          <w:color w:val="000000"/>
        </w:rPr>
        <w:t xml:space="preserve"> o okolicznościach istotnych dla realizacji celów oznaczania produktów i usług Znakiem Promocyjnym „Marka Lokalna”,</w:t>
      </w:r>
    </w:p>
    <w:p w:rsidR="007D3BAB" w:rsidRPr="00970ABA" w:rsidRDefault="000B7A12" w:rsidP="00970ABA">
      <w:pPr>
        <w:widowControl w:val="0"/>
        <w:numPr>
          <w:ilvl w:val="0"/>
          <w:numId w:val="1"/>
        </w:numPr>
        <w:pBdr>
          <w:top w:val="nil"/>
          <w:left w:val="nil"/>
          <w:bottom w:val="nil"/>
          <w:right w:val="nil"/>
          <w:between w:val="nil"/>
        </w:pBdr>
        <w:tabs>
          <w:tab w:val="left" w:pos="1246"/>
        </w:tabs>
        <w:spacing w:before="81" w:after="0" w:line="360" w:lineRule="auto"/>
        <w:ind w:left="0" w:right="108"/>
        <w:jc w:val="both"/>
        <w:rPr>
          <w:rFonts w:asciiTheme="minorHAnsi" w:hAnsiTheme="minorHAnsi" w:cstheme="minorHAnsi"/>
        </w:rPr>
      </w:pPr>
      <w:r w:rsidRPr="00970ABA">
        <w:rPr>
          <w:rFonts w:asciiTheme="minorHAnsi" w:hAnsiTheme="minorHAnsi" w:cstheme="minorHAnsi"/>
          <w:color w:val="000000"/>
        </w:rPr>
        <w:t xml:space="preserve">udzielania </w:t>
      </w:r>
      <w:r w:rsidR="00AE2DC4" w:rsidRPr="00970ABA">
        <w:rPr>
          <w:rFonts w:asciiTheme="minorHAnsi" w:hAnsiTheme="minorHAnsi" w:cstheme="minorHAnsi"/>
          <w:color w:val="000000"/>
        </w:rPr>
        <w:t>LGD ,,Lider Pojezierza”</w:t>
      </w:r>
      <w:r w:rsidRPr="00970ABA">
        <w:rPr>
          <w:rFonts w:asciiTheme="minorHAnsi" w:hAnsiTheme="minorHAnsi" w:cstheme="minorHAnsi"/>
          <w:color w:val="000000"/>
        </w:rPr>
        <w:t xml:space="preserve"> informacji   o   prowadzonych   działaniach   promocyjnych   </w:t>
      </w:r>
      <w:r w:rsidRPr="00970ABA">
        <w:rPr>
          <w:rFonts w:asciiTheme="minorHAnsi" w:hAnsiTheme="minorHAnsi" w:cstheme="minorHAnsi"/>
          <w:color w:val="000000"/>
        </w:rPr>
        <w:br/>
        <w:t>i reklamowych, poza prowadzonymi przez Korzystającego na własnej stronie internetowej i portalach społecznościowych.</w:t>
      </w:r>
    </w:p>
    <w:p w:rsidR="007D3BAB" w:rsidRPr="00970ABA" w:rsidRDefault="000B7A12" w:rsidP="00970ABA">
      <w:pPr>
        <w:pStyle w:val="Nagwek2"/>
        <w:spacing w:line="360" w:lineRule="auto"/>
        <w:jc w:val="center"/>
        <w:rPr>
          <w:rFonts w:asciiTheme="minorHAnsi" w:hAnsiTheme="minorHAnsi" w:cstheme="minorHAnsi"/>
        </w:rPr>
      </w:pPr>
      <w:r w:rsidRPr="00970ABA">
        <w:rPr>
          <w:rFonts w:asciiTheme="minorHAnsi" w:eastAsia="Calibri" w:hAnsiTheme="minorHAnsi" w:cstheme="minorHAnsi"/>
          <w:b/>
          <w:color w:val="000000"/>
          <w:sz w:val="22"/>
          <w:szCs w:val="22"/>
        </w:rPr>
        <w:lastRenderedPageBreak/>
        <w:t>§5</w:t>
      </w:r>
    </w:p>
    <w:p w:rsidR="007D3BAB" w:rsidRPr="00970ABA" w:rsidRDefault="000B7A12">
      <w:pPr>
        <w:widowControl w:val="0"/>
        <w:numPr>
          <w:ilvl w:val="0"/>
          <w:numId w:val="2"/>
        </w:numPr>
        <w:pBdr>
          <w:top w:val="nil"/>
          <w:left w:val="nil"/>
          <w:bottom w:val="nil"/>
          <w:right w:val="nil"/>
          <w:between w:val="nil"/>
        </w:pBdr>
        <w:tabs>
          <w:tab w:val="left" w:pos="1246"/>
        </w:tabs>
        <w:spacing w:before="81" w:after="0" w:line="360" w:lineRule="auto"/>
        <w:ind w:left="0" w:right="108" w:hanging="284"/>
        <w:jc w:val="both"/>
        <w:rPr>
          <w:rFonts w:asciiTheme="minorHAnsi" w:hAnsiTheme="minorHAnsi" w:cstheme="minorHAnsi"/>
          <w:color w:val="000000"/>
        </w:rPr>
      </w:pPr>
      <w:r w:rsidRPr="00970ABA">
        <w:rPr>
          <w:rFonts w:asciiTheme="minorHAnsi" w:hAnsiTheme="minorHAnsi" w:cstheme="minorHAnsi"/>
          <w:color w:val="000000"/>
        </w:rPr>
        <w:t>Stowarzyszenie LGD „</w:t>
      </w:r>
      <w:r w:rsidR="00355953" w:rsidRPr="00970ABA">
        <w:rPr>
          <w:rFonts w:asciiTheme="minorHAnsi" w:hAnsiTheme="minorHAnsi" w:cstheme="minorHAnsi"/>
          <w:color w:val="000000"/>
        </w:rPr>
        <w:t>Lider Pojezierza</w:t>
      </w:r>
      <w:r w:rsidRPr="00970ABA">
        <w:rPr>
          <w:rFonts w:asciiTheme="minorHAnsi" w:hAnsiTheme="minorHAnsi" w:cstheme="minorHAnsi"/>
          <w:color w:val="000000"/>
        </w:rPr>
        <w:t>”</w:t>
      </w:r>
      <w:r w:rsidR="00355953" w:rsidRPr="00970ABA">
        <w:rPr>
          <w:rFonts w:asciiTheme="minorHAnsi" w:hAnsiTheme="minorHAnsi" w:cstheme="minorHAnsi"/>
          <w:color w:val="000000"/>
        </w:rPr>
        <w:t xml:space="preserve">, </w:t>
      </w:r>
      <w:r w:rsidRPr="00970ABA">
        <w:rPr>
          <w:rFonts w:asciiTheme="minorHAnsi" w:hAnsiTheme="minorHAnsi" w:cstheme="minorHAnsi"/>
          <w:color w:val="000000"/>
        </w:rPr>
        <w:t xml:space="preserve">powołują wspólną Kapitułę Ekspertów Marki Lokalnej oceniającą składającą się z </w:t>
      </w:r>
      <w:r w:rsidR="00AE2DC4" w:rsidRPr="00970ABA">
        <w:rPr>
          <w:rFonts w:asciiTheme="minorHAnsi" w:hAnsiTheme="minorHAnsi" w:cstheme="minorHAnsi"/>
          <w:color w:val="000000"/>
        </w:rPr>
        <w:t>3</w:t>
      </w:r>
      <w:r w:rsidRPr="00970ABA">
        <w:rPr>
          <w:rFonts w:asciiTheme="minorHAnsi" w:hAnsiTheme="minorHAnsi" w:cstheme="minorHAnsi"/>
          <w:color w:val="000000"/>
        </w:rPr>
        <w:t xml:space="preserve"> członków, w tym Przewodniczącego Kapituły.</w:t>
      </w:r>
    </w:p>
    <w:p w:rsidR="007D3BAB" w:rsidRPr="00970ABA" w:rsidRDefault="000B7A12">
      <w:pPr>
        <w:widowControl w:val="0"/>
        <w:numPr>
          <w:ilvl w:val="0"/>
          <w:numId w:val="2"/>
        </w:numPr>
        <w:pBdr>
          <w:top w:val="nil"/>
          <w:left w:val="nil"/>
          <w:bottom w:val="nil"/>
          <w:right w:val="nil"/>
          <w:between w:val="nil"/>
        </w:pBdr>
        <w:tabs>
          <w:tab w:val="left" w:pos="1246"/>
        </w:tabs>
        <w:spacing w:after="0" w:line="360" w:lineRule="auto"/>
        <w:ind w:left="0" w:right="108" w:hanging="284"/>
        <w:jc w:val="both"/>
        <w:rPr>
          <w:rFonts w:asciiTheme="minorHAnsi" w:hAnsiTheme="minorHAnsi" w:cstheme="minorHAnsi"/>
        </w:rPr>
      </w:pPr>
      <w:r w:rsidRPr="00970ABA">
        <w:rPr>
          <w:rFonts w:asciiTheme="minorHAnsi" w:hAnsiTheme="minorHAnsi" w:cstheme="minorHAnsi"/>
          <w:color w:val="000000"/>
        </w:rPr>
        <w:t>Do zadań Kapituły należy:</w:t>
      </w:r>
    </w:p>
    <w:p w:rsidR="007D3BAB" w:rsidRPr="00970ABA" w:rsidRDefault="000B7A12">
      <w:pPr>
        <w:numPr>
          <w:ilvl w:val="0"/>
          <w:numId w:val="3"/>
        </w:numPr>
        <w:tabs>
          <w:tab w:val="left" w:pos="360"/>
        </w:tabs>
        <w:spacing w:after="0" w:line="360" w:lineRule="auto"/>
        <w:ind w:left="142" w:hanging="349"/>
        <w:jc w:val="both"/>
        <w:rPr>
          <w:rFonts w:asciiTheme="minorHAnsi" w:hAnsiTheme="minorHAnsi" w:cstheme="minorHAnsi"/>
        </w:rPr>
      </w:pPr>
      <w:r w:rsidRPr="00970ABA">
        <w:rPr>
          <w:rFonts w:asciiTheme="minorHAnsi" w:hAnsiTheme="minorHAnsi" w:cstheme="minorHAnsi"/>
        </w:rPr>
        <w:t>uzgodnienie zakresu dokumentacji wymaganej do podjęcia decyzji przez Kapitułę,</w:t>
      </w:r>
    </w:p>
    <w:p w:rsidR="007D3BAB" w:rsidRPr="00970ABA" w:rsidRDefault="000B7A12">
      <w:pPr>
        <w:numPr>
          <w:ilvl w:val="0"/>
          <w:numId w:val="3"/>
        </w:numPr>
        <w:tabs>
          <w:tab w:val="left" w:pos="360"/>
        </w:tabs>
        <w:spacing w:after="0" w:line="360" w:lineRule="auto"/>
        <w:ind w:left="142" w:hanging="349"/>
        <w:jc w:val="both"/>
        <w:rPr>
          <w:rFonts w:asciiTheme="minorHAnsi" w:hAnsiTheme="minorHAnsi" w:cstheme="minorHAnsi"/>
        </w:rPr>
      </w:pPr>
      <w:r w:rsidRPr="00970ABA">
        <w:rPr>
          <w:rFonts w:asciiTheme="minorHAnsi" w:hAnsiTheme="minorHAnsi" w:cstheme="minorHAnsi"/>
        </w:rPr>
        <w:t>przyjmowanie i ocena zgłoszonych wniosków pod względem merytorycznym i formalnym,</w:t>
      </w:r>
    </w:p>
    <w:p w:rsidR="007D3BAB" w:rsidRPr="00970ABA" w:rsidRDefault="000B7A12">
      <w:pPr>
        <w:numPr>
          <w:ilvl w:val="0"/>
          <w:numId w:val="3"/>
        </w:numPr>
        <w:tabs>
          <w:tab w:val="left" w:pos="360"/>
        </w:tabs>
        <w:spacing w:after="0" w:line="360" w:lineRule="auto"/>
        <w:ind w:left="142" w:hanging="349"/>
        <w:jc w:val="both"/>
        <w:rPr>
          <w:rFonts w:asciiTheme="minorHAnsi" w:hAnsiTheme="minorHAnsi" w:cstheme="minorHAnsi"/>
        </w:rPr>
      </w:pPr>
      <w:r w:rsidRPr="00970ABA">
        <w:rPr>
          <w:rFonts w:asciiTheme="minorHAnsi" w:hAnsiTheme="minorHAnsi" w:cstheme="minorHAnsi"/>
        </w:rPr>
        <w:t>monitorowanie wypełniania warunków umowy przez licencjobiorcę,</w:t>
      </w:r>
    </w:p>
    <w:p w:rsidR="007D3BAB" w:rsidRPr="00970ABA" w:rsidRDefault="000B7A12">
      <w:pPr>
        <w:numPr>
          <w:ilvl w:val="0"/>
          <w:numId w:val="3"/>
        </w:numPr>
        <w:tabs>
          <w:tab w:val="left" w:pos="360"/>
        </w:tabs>
        <w:spacing w:after="0" w:line="360" w:lineRule="auto"/>
        <w:ind w:left="142" w:hanging="349"/>
        <w:jc w:val="both"/>
        <w:rPr>
          <w:rFonts w:asciiTheme="minorHAnsi" w:hAnsiTheme="minorHAnsi" w:cstheme="minorHAnsi"/>
        </w:rPr>
      </w:pPr>
      <w:r w:rsidRPr="00970ABA">
        <w:rPr>
          <w:rFonts w:asciiTheme="minorHAnsi" w:hAnsiTheme="minorHAnsi" w:cstheme="minorHAnsi"/>
        </w:rPr>
        <w:t>przygotowanie protokołu z posiedzenia oraz uzasadnienia decyzji Kapituły w formie pisemnej.</w:t>
      </w:r>
    </w:p>
    <w:p w:rsidR="007D3BAB" w:rsidRPr="00970ABA" w:rsidRDefault="000B7A12">
      <w:pPr>
        <w:numPr>
          <w:ilvl w:val="0"/>
          <w:numId w:val="2"/>
        </w:numPr>
        <w:pBdr>
          <w:top w:val="nil"/>
          <w:left w:val="nil"/>
          <w:bottom w:val="nil"/>
          <w:right w:val="nil"/>
          <w:between w:val="nil"/>
        </w:pBdr>
        <w:tabs>
          <w:tab w:val="left" w:pos="142"/>
        </w:tabs>
        <w:spacing w:after="0" w:line="360" w:lineRule="auto"/>
        <w:ind w:left="142" w:hanging="284"/>
        <w:jc w:val="both"/>
        <w:rPr>
          <w:rFonts w:asciiTheme="minorHAnsi" w:hAnsiTheme="minorHAnsi" w:cstheme="minorHAnsi"/>
        </w:rPr>
      </w:pPr>
      <w:r w:rsidRPr="00970ABA">
        <w:rPr>
          <w:rFonts w:asciiTheme="minorHAnsi" w:hAnsiTheme="minorHAnsi" w:cstheme="minorHAnsi"/>
          <w:color w:val="000000"/>
        </w:rPr>
        <w:t>Członkowie Kapituły nie mogą ubiegać się o przyznanie Znaku Promocyjnego „Marka Lokalna” dla własnych produktów.</w:t>
      </w:r>
    </w:p>
    <w:p w:rsidR="007D3BAB" w:rsidRPr="00970ABA" w:rsidRDefault="000B7A12">
      <w:pPr>
        <w:numPr>
          <w:ilvl w:val="0"/>
          <w:numId w:val="2"/>
        </w:numPr>
        <w:pBdr>
          <w:top w:val="nil"/>
          <w:left w:val="nil"/>
          <w:bottom w:val="nil"/>
          <w:right w:val="nil"/>
          <w:between w:val="nil"/>
        </w:pBdr>
        <w:tabs>
          <w:tab w:val="left" w:pos="142"/>
        </w:tabs>
        <w:spacing w:after="0" w:line="360" w:lineRule="auto"/>
        <w:ind w:left="142" w:hanging="284"/>
        <w:jc w:val="both"/>
        <w:rPr>
          <w:rFonts w:asciiTheme="minorHAnsi" w:hAnsiTheme="minorHAnsi" w:cstheme="minorHAnsi"/>
        </w:rPr>
      </w:pPr>
      <w:r w:rsidRPr="00970ABA">
        <w:rPr>
          <w:rFonts w:asciiTheme="minorHAnsi" w:hAnsiTheme="minorHAnsi" w:cstheme="minorHAnsi"/>
          <w:color w:val="000000"/>
        </w:rPr>
        <w:t>Kapituła może zasięgnąć opinii ekspertów w danej dziedzinie.</w:t>
      </w:r>
    </w:p>
    <w:p w:rsidR="007D3BAB" w:rsidRPr="00970ABA" w:rsidRDefault="000B7A12">
      <w:pPr>
        <w:numPr>
          <w:ilvl w:val="0"/>
          <w:numId w:val="2"/>
        </w:numPr>
        <w:pBdr>
          <w:top w:val="nil"/>
          <w:left w:val="nil"/>
          <w:bottom w:val="nil"/>
          <w:right w:val="nil"/>
          <w:between w:val="nil"/>
        </w:pBdr>
        <w:tabs>
          <w:tab w:val="left" w:pos="142"/>
        </w:tabs>
        <w:spacing w:after="0" w:line="360" w:lineRule="auto"/>
        <w:ind w:left="142" w:hanging="284"/>
        <w:jc w:val="both"/>
        <w:rPr>
          <w:rFonts w:asciiTheme="minorHAnsi" w:hAnsiTheme="minorHAnsi" w:cstheme="minorHAnsi"/>
        </w:rPr>
      </w:pPr>
      <w:r w:rsidRPr="00970ABA">
        <w:rPr>
          <w:rFonts w:asciiTheme="minorHAnsi" w:hAnsiTheme="minorHAnsi" w:cstheme="minorHAnsi"/>
          <w:color w:val="000000"/>
        </w:rPr>
        <w:t>Zebrania Kapituły odbywają się w zależności od potrzeb, ale nie częściej niż dwa razy do roku. Terminy zebrań Kapituły będą udostępniane na stronach internetowych Lokalnych Grup Działania.</w:t>
      </w:r>
    </w:p>
    <w:p w:rsidR="007D3BAB" w:rsidRPr="00970ABA" w:rsidRDefault="000B7A12">
      <w:pPr>
        <w:numPr>
          <w:ilvl w:val="0"/>
          <w:numId w:val="2"/>
        </w:numPr>
        <w:pBdr>
          <w:top w:val="nil"/>
          <w:left w:val="nil"/>
          <w:bottom w:val="nil"/>
          <w:right w:val="nil"/>
          <w:between w:val="nil"/>
        </w:pBdr>
        <w:tabs>
          <w:tab w:val="left" w:pos="142"/>
        </w:tabs>
        <w:spacing w:after="0" w:line="360" w:lineRule="auto"/>
        <w:ind w:left="142" w:hanging="284"/>
        <w:jc w:val="both"/>
        <w:rPr>
          <w:rFonts w:asciiTheme="minorHAnsi" w:hAnsiTheme="minorHAnsi" w:cstheme="minorHAnsi"/>
        </w:rPr>
      </w:pPr>
      <w:r w:rsidRPr="00970ABA">
        <w:rPr>
          <w:rFonts w:asciiTheme="minorHAnsi" w:hAnsiTheme="minorHAnsi" w:cstheme="minorHAnsi"/>
          <w:color w:val="000000"/>
        </w:rPr>
        <w:t xml:space="preserve">Zebrania Kapituły dla LGD odbywają się </w:t>
      </w:r>
      <w:r w:rsidR="00355953" w:rsidRPr="00970ABA">
        <w:rPr>
          <w:rFonts w:asciiTheme="minorHAnsi" w:hAnsiTheme="minorHAnsi" w:cstheme="minorHAnsi"/>
          <w:color w:val="000000"/>
        </w:rPr>
        <w:t xml:space="preserve"> </w:t>
      </w:r>
      <w:r w:rsidRPr="00970ABA">
        <w:rPr>
          <w:rFonts w:asciiTheme="minorHAnsi" w:hAnsiTheme="minorHAnsi" w:cstheme="minorHAnsi"/>
          <w:color w:val="000000"/>
        </w:rPr>
        <w:t xml:space="preserve">w </w:t>
      </w:r>
      <w:r w:rsidR="00AE2DC4" w:rsidRPr="00970ABA">
        <w:rPr>
          <w:rFonts w:asciiTheme="minorHAnsi" w:hAnsiTheme="minorHAnsi" w:cstheme="minorHAnsi"/>
          <w:color w:val="000000"/>
        </w:rPr>
        <w:t>Biurze LGD ,,Lider Pojezierza”.</w:t>
      </w:r>
    </w:p>
    <w:p w:rsidR="007D3BAB" w:rsidRPr="00970ABA" w:rsidRDefault="000B7A12">
      <w:pPr>
        <w:numPr>
          <w:ilvl w:val="0"/>
          <w:numId w:val="2"/>
        </w:numPr>
        <w:pBdr>
          <w:top w:val="nil"/>
          <w:left w:val="nil"/>
          <w:bottom w:val="nil"/>
          <w:right w:val="nil"/>
          <w:between w:val="nil"/>
        </w:pBdr>
        <w:tabs>
          <w:tab w:val="left" w:pos="142"/>
        </w:tabs>
        <w:spacing w:after="0" w:line="360" w:lineRule="auto"/>
        <w:ind w:left="142" w:hanging="284"/>
        <w:jc w:val="both"/>
        <w:rPr>
          <w:rFonts w:asciiTheme="minorHAnsi" w:hAnsiTheme="minorHAnsi" w:cstheme="minorHAnsi"/>
        </w:rPr>
      </w:pPr>
      <w:r w:rsidRPr="00970ABA">
        <w:rPr>
          <w:rFonts w:asciiTheme="minorHAnsi" w:hAnsiTheme="minorHAnsi" w:cstheme="minorHAnsi"/>
          <w:color w:val="000000"/>
        </w:rPr>
        <w:t>Wszelkie decyzje Kapituły w tym dotyczące przyznawania certyfikatu i zatwierdzania warunków jego używania są podejmowane pod rygorem nieważności w obecności  co najmniej 2/3 składu Kapituły.</w:t>
      </w:r>
    </w:p>
    <w:p w:rsidR="007D3BAB" w:rsidRPr="00970ABA" w:rsidRDefault="000B7A12">
      <w:pPr>
        <w:numPr>
          <w:ilvl w:val="0"/>
          <w:numId w:val="2"/>
        </w:numPr>
        <w:pBdr>
          <w:top w:val="nil"/>
          <w:left w:val="nil"/>
          <w:bottom w:val="nil"/>
          <w:right w:val="nil"/>
          <w:between w:val="nil"/>
        </w:pBdr>
        <w:tabs>
          <w:tab w:val="left" w:pos="142"/>
        </w:tabs>
        <w:spacing w:after="0" w:line="360" w:lineRule="auto"/>
        <w:ind w:left="142" w:hanging="284"/>
        <w:jc w:val="both"/>
        <w:rPr>
          <w:rFonts w:asciiTheme="minorHAnsi" w:hAnsiTheme="minorHAnsi" w:cstheme="minorHAnsi"/>
        </w:rPr>
      </w:pPr>
      <w:r w:rsidRPr="00970ABA">
        <w:rPr>
          <w:rFonts w:asciiTheme="minorHAnsi" w:hAnsiTheme="minorHAnsi" w:cstheme="minorHAnsi"/>
          <w:color w:val="000000"/>
        </w:rPr>
        <w:t>Każdemu Członkowi Kapituły przysługuje w głosowaniu jeden głos. W przypadku tej samej ilości głosów decydujący głos ma Przewodniczący Kapituły.</w:t>
      </w:r>
    </w:p>
    <w:p w:rsidR="007D3BAB" w:rsidRPr="00970ABA" w:rsidRDefault="000B7A12">
      <w:pPr>
        <w:numPr>
          <w:ilvl w:val="0"/>
          <w:numId w:val="2"/>
        </w:numPr>
        <w:pBdr>
          <w:top w:val="nil"/>
          <w:left w:val="nil"/>
          <w:bottom w:val="nil"/>
          <w:right w:val="nil"/>
          <w:between w:val="nil"/>
        </w:pBdr>
        <w:tabs>
          <w:tab w:val="left" w:pos="142"/>
        </w:tabs>
        <w:spacing w:after="0" w:line="360" w:lineRule="auto"/>
        <w:ind w:left="142" w:hanging="284"/>
        <w:jc w:val="both"/>
        <w:rPr>
          <w:rFonts w:asciiTheme="minorHAnsi" w:hAnsiTheme="minorHAnsi" w:cstheme="minorHAnsi"/>
        </w:rPr>
      </w:pPr>
      <w:r w:rsidRPr="00970ABA">
        <w:rPr>
          <w:rFonts w:asciiTheme="minorHAnsi" w:hAnsiTheme="minorHAnsi" w:cstheme="minorHAnsi"/>
          <w:color w:val="000000"/>
        </w:rPr>
        <w:t>Głosowanie Członków Kapituły przeprowadzone są w trybie jawnym.</w:t>
      </w:r>
    </w:p>
    <w:p w:rsidR="007D3BAB" w:rsidRPr="00970ABA" w:rsidRDefault="000B7A12" w:rsidP="00AE2DC4">
      <w:pPr>
        <w:numPr>
          <w:ilvl w:val="0"/>
          <w:numId w:val="2"/>
        </w:numPr>
        <w:pBdr>
          <w:top w:val="nil"/>
          <w:left w:val="nil"/>
          <w:bottom w:val="nil"/>
          <w:right w:val="nil"/>
          <w:between w:val="nil"/>
        </w:pBdr>
        <w:tabs>
          <w:tab w:val="left" w:pos="142"/>
        </w:tabs>
        <w:spacing w:after="0" w:line="360" w:lineRule="auto"/>
        <w:ind w:left="142" w:hanging="284"/>
        <w:jc w:val="both"/>
        <w:rPr>
          <w:rFonts w:asciiTheme="minorHAnsi" w:hAnsiTheme="minorHAnsi" w:cstheme="minorHAnsi"/>
          <w:color w:val="000000"/>
        </w:rPr>
      </w:pPr>
      <w:r w:rsidRPr="00970ABA">
        <w:rPr>
          <w:rFonts w:asciiTheme="minorHAnsi" w:hAnsiTheme="minorHAnsi" w:cstheme="minorHAnsi"/>
          <w:color w:val="000000"/>
        </w:rPr>
        <w:t>Decyzje Kapituły sporządzone są w formie pisemnej. Decyzja przyznająca certyfikat musi zawierać: stanowisko Kapituły, określenie warunków certyfikacji, określenie przedmiotu decyzji, datę podjęcia decyzji, umotywowanie nie przyznania certyfikatu. Decyzję podjętą przez Kapitułę podpisuje Przewodniczący Kapituły.</w:t>
      </w:r>
    </w:p>
    <w:p w:rsidR="007D3BAB" w:rsidRPr="00970ABA" w:rsidRDefault="000B7A12" w:rsidP="00AE2DC4">
      <w:pPr>
        <w:pStyle w:val="Nagwek2"/>
        <w:spacing w:line="360" w:lineRule="auto"/>
        <w:jc w:val="center"/>
        <w:rPr>
          <w:rFonts w:asciiTheme="minorHAnsi" w:hAnsiTheme="minorHAnsi" w:cstheme="minorHAnsi"/>
        </w:rPr>
      </w:pPr>
      <w:r w:rsidRPr="00970ABA">
        <w:rPr>
          <w:rFonts w:asciiTheme="minorHAnsi" w:eastAsia="Calibri" w:hAnsiTheme="minorHAnsi" w:cstheme="minorHAnsi"/>
          <w:b/>
          <w:color w:val="000000"/>
          <w:sz w:val="22"/>
          <w:szCs w:val="22"/>
        </w:rPr>
        <w:t>§6</w:t>
      </w:r>
    </w:p>
    <w:p w:rsidR="007D3BAB" w:rsidRPr="00970ABA" w:rsidRDefault="000B7A12">
      <w:pPr>
        <w:widowControl w:val="0"/>
        <w:numPr>
          <w:ilvl w:val="0"/>
          <w:numId w:val="4"/>
        </w:numPr>
        <w:pBdr>
          <w:top w:val="nil"/>
          <w:left w:val="nil"/>
          <w:bottom w:val="nil"/>
          <w:right w:val="nil"/>
          <w:between w:val="nil"/>
        </w:pBdr>
        <w:tabs>
          <w:tab w:val="left" w:pos="709"/>
        </w:tabs>
        <w:spacing w:before="41" w:after="0" w:line="360" w:lineRule="auto"/>
        <w:ind w:left="142" w:right="109" w:hanging="284"/>
        <w:jc w:val="both"/>
        <w:rPr>
          <w:rFonts w:asciiTheme="minorHAnsi" w:hAnsiTheme="minorHAnsi" w:cstheme="minorHAnsi"/>
          <w:color w:val="000000"/>
        </w:rPr>
      </w:pPr>
      <w:bookmarkStart w:id="2" w:name="_heading=h.30j0zll" w:colFirst="0" w:colLast="0"/>
      <w:bookmarkEnd w:id="2"/>
      <w:r w:rsidRPr="00970ABA">
        <w:rPr>
          <w:rFonts w:asciiTheme="minorHAnsi" w:hAnsiTheme="minorHAnsi" w:cstheme="minorHAnsi"/>
          <w:color w:val="000000"/>
        </w:rPr>
        <w:t xml:space="preserve">Procedura przyznania prawa do posługiwania się Znakiem Promocyjnym „Marka Lokalna” wszczynana jest </w:t>
      </w:r>
      <w:r w:rsidRPr="00970ABA">
        <w:rPr>
          <w:rFonts w:asciiTheme="minorHAnsi" w:hAnsiTheme="minorHAnsi" w:cstheme="minorHAnsi"/>
          <w:color w:val="000000"/>
        </w:rPr>
        <w:lastRenderedPageBreak/>
        <w:t>na pisemny wniosek zainteresowanego podmiotu ubiegającego się</w:t>
      </w:r>
      <w:r w:rsidRPr="00970ABA">
        <w:rPr>
          <w:rFonts w:asciiTheme="minorHAnsi" w:hAnsiTheme="minorHAnsi" w:cstheme="minorHAnsi"/>
        </w:rPr>
        <w:t xml:space="preserve"> </w:t>
      </w:r>
      <w:r w:rsidRPr="00970ABA">
        <w:rPr>
          <w:rFonts w:asciiTheme="minorHAnsi" w:hAnsiTheme="minorHAnsi" w:cstheme="minorHAnsi"/>
          <w:color w:val="000000"/>
        </w:rPr>
        <w:t>o uzyskanie tego prawa, złożony na adresy biu</w:t>
      </w:r>
      <w:r w:rsidR="00AE2DC4" w:rsidRPr="00970ABA">
        <w:rPr>
          <w:rFonts w:asciiTheme="minorHAnsi" w:hAnsiTheme="minorHAnsi" w:cstheme="minorHAnsi"/>
          <w:color w:val="000000"/>
        </w:rPr>
        <w:t xml:space="preserve">ra LGD ,,Lider Pojezierza” </w:t>
      </w:r>
      <w:r w:rsidRPr="00970ABA">
        <w:rPr>
          <w:rFonts w:asciiTheme="minorHAnsi" w:hAnsiTheme="minorHAnsi" w:cstheme="minorHAnsi"/>
          <w:color w:val="000000"/>
        </w:rPr>
        <w:t>w zależności od lokalizacji produktu/usługi , sporządzony według wzoru stanowiącego</w:t>
      </w:r>
      <w:r w:rsidRPr="00970ABA">
        <w:rPr>
          <w:rFonts w:asciiTheme="minorHAnsi" w:hAnsiTheme="minorHAnsi" w:cstheme="minorHAnsi"/>
        </w:rPr>
        <w:t xml:space="preserve"> </w:t>
      </w:r>
      <w:r w:rsidRPr="00970ABA">
        <w:rPr>
          <w:rFonts w:asciiTheme="minorHAnsi" w:hAnsiTheme="minorHAnsi" w:cstheme="minorHAnsi"/>
          <w:color w:val="000000"/>
        </w:rPr>
        <w:t xml:space="preserve">Załącznik nr </w:t>
      </w:r>
      <w:r w:rsidRPr="00970ABA">
        <w:rPr>
          <w:rFonts w:asciiTheme="minorHAnsi" w:hAnsiTheme="minorHAnsi" w:cstheme="minorHAnsi"/>
        </w:rPr>
        <w:t>3</w:t>
      </w:r>
      <w:r w:rsidRPr="00970ABA">
        <w:rPr>
          <w:rFonts w:asciiTheme="minorHAnsi" w:hAnsiTheme="minorHAnsi" w:cstheme="minorHAnsi"/>
          <w:color w:val="000000"/>
        </w:rPr>
        <w:t xml:space="preserve"> do Regulaminu, zwanego też w Regulaminie „Wnioskiem”. Wzór Wniosku dostępny jest w </w:t>
      </w:r>
      <w:r w:rsidR="00AE2DC4" w:rsidRPr="00970ABA">
        <w:rPr>
          <w:rFonts w:asciiTheme="minorHAnsi" w:hAnsiTheme="minorHAnsi" w:cstheme="minorHAnsi"/>
          <w:color w:val="000000"/>
        </w:rPr>
        <w:t>Biurze LGD ,,Lider Pojezierza”,</w:t>
      </w:r>
      <w:r w:rsidRPr="00970ABA">
        <w:rPr>
          <w:rFonts w:asciiTheme="minorHAnsi" w:hAnsiTheme="minorHAnsi" w:cstheme="minorHAnsi"/>
          <w:color w:val="000000"/>
        </w:rPr>
        <w:t xml:space="preserve"> a także na stron</w:t>
      </w:r>
      <w:r w:rsidR="00AE2DC4" w:rsidRPr="00970ABA">
        <w:rPr>
          <w:rFonts w:asciiTheme="minorHAnsi" w:hAnsiTheme="minorHAnsi" w:cstheme="minorHAnsi"/>
          <w:color w:val="000000"/>
        </w:rPr>
        <w:t>ie</w:t>
      </w:r>
      <w:r w:rsidRPr="00970ABA">
        <w:rPr>
          <w:rFonts w:asciiTheme="minorHAnsi" w:hAnsiTheme="minorHAnsi" w:cstheme="minorHAnsi"/>
          <w:color w:val="000000"/>
        </w:rPr>
        <w:t xml:space="preserve"> internetow</w:t>
      </w:r>
      <w:r w:rsidR="00AE2DC4" w:rsidRPr="00970ABA">
        <w:rPr>
          <w:rFonts w:asciiTheme="minorHAnsi" w:hAnsiTheme="minorHAnsi" w:cstheme="minorHAnsi"/>
          <w:color w:val="000000"/>
        </w:rPr>
        <w:t xml:space="preserve">ej: </w:t>
      </w:r>
      <w:hyperlink r:id="rId9" w:history="1">
        <w:r w:rsidR="00AE2DC4" w:rsidRPr="00970ABA">
          <w:rPr>
            <w:rStyle w:val="Hipercze"/>
            <w:rFonts w:asciiTheme="minorHAnsi" w:hAnsiTheme="minorHAnsi" w:cstheme="minorHAnsi"/>
          </w:rPr>
          <w:t>www.liderpojezierza.pl</w:t>
        </w:r>
      </w:hyperlink>
      <w:r w:rsidR="00AE2DC4" w:rsidRPr="00970ABA">
        <w:rPr>
          <w:rFonts w:asciiTheme="minorHAnsi" w:hAnsiTheme="minorHAnsi" w:cstheme="minorHAnsi"/>
        </w:rPr>
        <w:t xml:space="preserve">. </w:t>
      </w:r>
    </w:p>
    <w:p w:rsidR="007D3BAB" w:rsidRPr="00970ABA" w:rsidRDefault="000B7A12">
      <w:pPr>
        <w:widowControl w:val="0"/>
        <w:numPr>
          <w:ilvl w:val="0"/>
          <w:numId w:val="4"/>
        </w:numPr>
        <w:pBdr>
          <w:top w:val="nil"/>
          <w:left w:val="nil"/>
          <w:bottom w:val="nil"/>
          <w:right w:val="nil"/>
          <w:between w:val="nil"/>
        </w:pBdr>
        <w:tabs>
          <w:tab w:val="left" w:pos="679"/>
        </w:tabs>
        <w:spacing w:after="0" w:line="360" w:lineRule="auto"/>
        <w:ind w:left="142" w:right="105" w:hanging="284"/>
        <w:jc w:val="both"/>
        <w:rPr>
          <w:rFonts w:asciiTheme="minorHAnsi" w:hAnsiTheme="minorHAnsi" w:cstheme="minorHAnsi"/>
          <w:color w:val="000000"/>
        </w:rPr>
      </w:pPr>
      <w:r w:rsidRPr="00970ABA">
        <w:rPr>
          <w:rFonts w:asciiTheme="minorHAnsi" w:hAnsiTheme="minorHAnsi" w:cstheme="minorHAnsi"/>
          <w:color w:val="000000"/>
        </w:rPr>
        <w:t xml:space="preserve">Do Wniosku należy dołączyć dokumenty stanowiące dowody na okoliczności powołane we Wniosku, </w:t>
      </w:r>
      <w:r w:rsidRPr="00970ABA">
        <w:rPr>
          <w:rFonts w:asciiTheme="minorHAnsi" w:hAnsiTheme="minorHAnsi" w:cstheme="minorHAnsi"/>
          <w:color w:val="000000"/>
        </w:rPr>
        <w:br/>
        <w:t>a w szczególności wszystkie stosowne dokumenty określone we wzorze Wniosku jako obligatoryjne.</w:t>
      </w:r>
    </w:p>
    <w:p w:rsidR="007D3BAB" w:rsidRPr="00970ABA" w:rsidRDefault="000B7A12">
      <w:pPr>
        <w:widowControl w:val="0"/>
        <w:numPr>
          <w:ilvl w:val="0"/>
          <w:numId w:val="4"/>
        </w:numPr>
        <w:pBdr>
          <w:top w:val="nil"/>
          <w:left w:val="nil"/>
          <w:bottom w:val="nil"/>
          <w:right w:val="nil"/>
          <w:between w:val="nil"/>
        </w:pBdr>
        <w:tabs>
          <w:tab w:val="left" w:pos="679"/>
        </w:tabs>
        <w:spacing w:after="0" w:line="360" w:lineRule="auto"/>
        <w:ind w:left="142" w:right="110" w:hanging="284"/>
        <w:jc w:val="both"/>
        <w:rPr>
          <w:rFonts w:asciiTheme="minorHAnsi" w:hAnsiTheme="minorHAnsi" w:cstheme="minorHAnsi"/>
          <w:color w:val="000000"/>
        </w:rPr>
      </w:pPr>
      <w:r w:rsidRPr="00970ABA">
        <w:rPr>
          <w:rFonts w:asciiTheme="minorHAnsi" w:hAnsiTheme="minorHAnsi" w:cstheme="minorHAnsi"/>
          <w:color w:val="000000"/>
        </w:rPr>
        <w:t>Informacje o terminach składania Wniosków dostępne są na stron</w:t>
      </w:r>
      <w:r w:rsidR="00AE2DC4" w:rsidRPr="00970ABA">
        <w:rPr>
          <w:rFonts w:asciiTheme="minorHAnsi" w:hAnsiTheme="minorHAnsi" w:cstheme="minorHAnsi"/>
          <w:color w:val="000000"/>
        </w:rPr>
        <w:t>ie internetowej</w:t>
      </w:r>
      <w:r w:rsidRPr="00970ABA">
        <w:rPr>
          <w:rFonts w:asciiTheme="minorHAnsi" w:hAnsiTheme="minorHAnsi" w:cstheme="minorHAnsi"/>
          <w:color w:val="000000"/>
        </w:rPr>
        <w:t xml:space="preserve"> </w:t>
      </w:r>
      <w:r w:rsidR="00AE2DC4" w:rsidRPr="00970ABA">
        <w:rPr>
          <w:rFonts w:asciiTheme="minorHAnsi" w:hAnsiTheme="minorHAnsi" w:cstheme="minorHAnsi"/>
          <w:color w:val="000000"/>
        </w:rPr>
        <w:t>LGD ,,Lider Pojezierza”.</w:t>
      </w:r>
    </w:p>
    <w:p w:rsidR="007D3BAB" w:rsidRPr="00970ABA" w:rsidRDefault="000B7A12">
      <w:pPr>
        <w:widowControl w:val="0"/>
        <w:numPr>
          <w:ilvl w:val="0"/>
          <w:numId w:val="4"/>
        </w:numPr>
        <w:pBdr>
          <w:top w:val="nil"/>
          <w:left w:val="nil"/>
          <w:bottom w:val="nil"/>
          <w:right w:val="nil"/>
          <w:between w:val="nil"/>
        </w:pBdr>
        <w:tabs>
          <w:tab w:val="left" w:pos="679"/>
        </w:tabs>
        <w:spacing w:before="1" w:after="0" w:line="360" w:lineRule="auto"/>
        <w:ind w:left="142" w:right="111" w:hanging="284"/>
        <w:jc w:val="both"/>
        <w:rPr>
          <w:rFonts w:asciiTheme="minorHAnsi" w:hAnsiTheme="minorHAnsi" w:cstheme="minorHAnsi"/>
          <w:color w:val="000000"/>
        </w:rPr>
      </w:pPr>
      <w:r w:rsidRPr="00970ABA">
        <w:rPr>
          <w:rFonts w:asciiTheme="minorHAnsi" w:hAnsiTheme="minorHAnsi" w:cstheme="minorHAnsi"/>
          <w:color w:val="000000"/>
        </w:rPr>
        <w:t xml:space="preserve">W razie gdy Kapituła poweźmie uzasadnione wątpliwości co do okoliczności powołanych we Wniosku lub </w:t>
      </w:r>
      <w:r w:rsidRPr="00970ABA">
        <w:rPr>
          <w:rFonts w:asciiTheme="minorHAnsi" w:hAnsiTheme="minorHAnsi" w:cstheme="minorHAnsi"/>
          <w:color w:val="000000"/>
        </w:rPr>
        <w:br/>
        <w:t xml:space="preserve">z innych względów uzna to za celowe, może wystąpić do Wnioskodawcy </w:t>
      </w:r>
      <w:r w:rsidRPr="00970ABA">
        <w:rPr>
          <w:rFonts w:asciiTheme="minorHAnsi" w:hAnsiTheme="minorHAnsi" w:cstheme="minorHAnsi"/>
          <w:color w:val="000000"/>
        </w:rPr>
        <w:br/>
        <w:t>o uzupełnienie Wniosku, w szczególności poprzez przedłożenie dodatkowych materiałów, udzielenie informacji lub złożenie wyjaśnień.</w:t>
      </w:r>
    </w:p>
    <w:p w:rsidR="007D3BAB" w:rsidRPr="00970ABA" w:rsidRDefault="000B7A12">
      <w:pPr>
        <w:widowControl w:val="0"/>
        <w:numPr>
          <w:ilvl w:val="0"/>
          <w:numId w:val="4"/>
        </w:numPr>
        <w:pBdr>
          <w:top w:val="nil"/>
          <w:left w:val="nil"/>
          <w:bottom w:val="nil"/>
          <w:right w:val="nil"/>
          <w:between w:val="nil"/>
        </w:pBdr>
        <w:tabs>
          <w:tab w:val="left" w:pos="679"/>
        </w:tabs>
        <w:spacing w:after="0" w:line="360" w:lineRule="auto"/>
        <w:ind w:left="142" w:right="106" w:hanging="284"/>
        <w:jc w:val="both"/>
        <w:rPr>
          <w:rFonts w:asciiTheme="minorHAnsi" w:hAnsiTheme="minorHAnsi" w:cstheme="minorHAnsi"/>
          <w:color w:val="000000"/>
        </w:rPr>
      </w:pPr>
      <w:r w:rsidRPr="00970ABA">
        <w:rPr>
          <w:rFonts w:asciiTheme="minorHAnsi" w:hAnsiTheme="minorHAnsi" w:cstheme="minorHAnsi"/>
          <w:color w:val="000000"/>
        </w:rPr>
        <w:t xml:space="preserve">W razie gdy Kapituła poweźmie uzasadnione wątpliwości czy Wnioskodawca wykazał spełnienie wynikających z kryteriów określonych w </w:t>
      </w:r>
      <w:r w:rsidRPr="00970ABA">
        <w:rPr>
          <w:rFonts w:asciiTheme="minorHAnsi" w:hAnsiTheme="minorHAnsi" w:cstheme="minorHAnsi"/>
        </w:rPr>
        <w:t>kartach oceny dla poszczególnych kategorii</w:t>
      </w:r>
      <w:r w:rsidRPr="00970ABA">
        <w:rPr>
          <w:rFonts w:asciiTheme="minorHAnsi" w:hAnsiTheme="minorHAnsi" w:cstheme="minorHAnsi"/>
          <w:color w:val="000000"/>
        </w:rPr>
        <w:t xml:space="preserve"> przesłanek uzyskania prawa do posługiwania się Znakiem Promocyjnym „Marka Lokalna”, może wystąpić do Wnioskodawcy o uzupełnienie Wniosku poprzez przedstawienie ekspertyz lub opinii sporządzonych przez osoby lub instytucje posiadające wiedzę specjalistyczną w zakresie objętym przedmiotem tych ekspertyz lub opinii.</w:t>
      </w:r>
    </w:p>
    <w:p w:rsidR="007D3BAB" w:rsidRPr="00970ABA" w:rsidRDefault="000B7A12">
      <w:pPr>
        <w:widowControl w:val="0"/>
        <w:numPr>
          <w:ilvl w:val="0"/>
          <w:numId w:val="4"/>
        </w:numPr>
        <w:pBdr>
          <w:top w:val="nil"/>
          <w:left w:val="nil"/>
          <w:bottom w:val="nil"/>
          <w:right w:val="nil"/>
          <w:between w:val="nil"/>
        </w:pBdr>
        <w:tabs>
          <w:tab w:val="left" w:pos="679"/>
        </w:tabs>
        <w:spacing w:after="0" w:line="360" w:lineRule="auto"/>
        <w:ind w:left="142" w:right="106" w:hanging="284"/>
        <w:jc w:val="both"/>
        <w:rPr>
          <w:rFonts w:asciiTheme="minorHAnsi" w:hAnsiTheme="minorHAnsi" w:cstheme="minorHAnsi"/>
          <w:color w:val="000000"/>
        </w:rPr>
      </w:pPr>
      <w:r w:rsidRPr="00970ABA">
        <w:rPr>
          <w:rFonts w:asciiTheme="minorHAnsi" w:hAnsiTheme="minorHAnsi" w:cstheme="minorHAnsi"/>
          <w:color w:val="000000"/>
        </w:rPr>
        <w:t>Wszelkie koszty przygotowania oraz ewentualnego uzupełnienia Wniosku pokrywa Wnioskodawca.</w:t>
      </w:r>
    </w:p>
    <w:p w:rsidR="007D3BAB" w:rsidRPr="00970ABA" w:rsidRDefault="000B7A12">
      <w:pPr>
        <w:widowControl w:val="0"/>
        <w:numPr>
          <w:ilvl w:val="0"/>
          <w:numId w:val="4"/>
        </w:numPr>
        <w:pBdr>
          <w:top w:val="nil"/>
          <w:left w:val="nil"/>
          <w:bottom w:val="nil"/>
          <w:right w:val="nil"/>
          <w:between w:val="nil"/>
        </w:pBdr>
        <w:tabs>
          <w:tab w:val="left" w:pos="679"/>
        </w:tabs>
        <w:spacing w:after="0" w:line="360" w:lineRule="auto"/>
        <w:ind w:left="142" w:right="109" w:hanging="284"/>
        <w:jc w:val="both"/>
        <w:rPr>
          <w:rFonts w:asciiTheme="minorHAnsi" w:hAnsiTheme="minorHAnsi" w:cstheme="minorHAnsi"/>
          <w:color w:val="000000"/>
        </w:rPr>
      </w:pPr>
      <w:r w:rsidRPr="00970ABA">
        <w:rPr>
          <w:rFonts w:asciiTheme="minorHAnsi" w:hAnsiTheme="minorHAnsi" w:cstheme="minorHAnsi"/>
          <w:color w:val="000000"/>
        </w:rPr>
        <w:t>Uchwały Kapituły w przedmiocie przyznania Wnioskodawcy uprawnienia do Zawarcia Umowy Licencyjnej zawierają uzasadnienie merytoryczne. Uchwały te są publikowane na stron</w:t>
      </w:r>
      <w:r w:rsidR="00970ABA" w:rsidRPr="00970ABA">
        <w:rPr>
          <w:rFonts w:asciiTheme="minorHAnsi" w:hAnsiTheme="minorHAnsi" w:cstheme="minorHAnsi"/>
          <w:color w:val="000000"/>
        </w:rPr>
        <w:t>ie</w:t>
      </w:r>
      <w:r w:rsidRPr="00970ABA">
        <w:rPr>
          <w:rFonts w:asciiTheme="minorHAnsi" w:hAnsiTheme="minorHAnsi" w:cstheme="minorHAnsi"/>
          <w:color w:val="000000"/>
        </w:rPr>
        <w:t xml:space="preserve"> internetow</w:t>
      </w:r>
      <w:r w:rsidR="00970ABA" w:rsidRPr="00970ABA">
        <w:rPr>
          <w:rFonts w:asciiTheme="minorHAnsi" w:hAnsiTheme="minorHAnsi" w:cstheme="minorHAnsi"/>
          <w:color w:val="000000"/>
        </w:rPr>
        <w:t>ej LGD ,,Lider Pojezierza”.</w:t>
      </w:r>
    </w:p>
    <w:p w:rsidR="007D3BAB" w:rsidRPr="00970ABA" w:rsidRDefault="000B7A12">
      <w:pPr>
        <w:widowControl w:val="0"/>
        <w:numPr>
          <w:ilvl w:val="0"/>
          <w:numId w:val="4"/>
        </w:numPr>
        <w:pBdr>
          <w:top w:val="nil"/>
          <w:left w:val="nil"/>
          <w:bottom w:val="nil"/>
          <w:right w:val="nil"/>
          <w:between w:val="nil"/>
        </w:pBdr>
        <w:tabs>
          <w:tab w:val="left" w:pos="679"/>
        </w:tabs>
        <w:spacing w:after="0" w:line="360" w:lineRule="auto"/>
        <w:ind w:left="142" w:hanging="284"/>
        <w:jc w:val="both"/>
        <w:rPr>
          <w:rFonts w:asciiTheme="minorHAnsi" w:hAnsiTheme="minorHAnsi" w:cstheme="minorHAnsi"/>
          <w:color w:val="000000"/>
        </w:rPr>
      </w:pPr>
      <w:r w:rsidRPr="00970ABA">
        <w:rPr>
          <w:rFonts w:asciiTheme="minorHAnsi" w:hAnsiTheme="minorHAnsi" w:cstheme="minorHAnsi"/>
          <w:color w:val="000000"/>
        </w:rPr>
        <w:t>Uchwały kapituły są ostateczne – nie przysługują od niej żadne środki zaskarżenia.</w:t>
      </w:r>
    </w:p>
    <w:p w:rsidR="007D3BAB" w:rsidRPr="00970ABA" w:rsidRDefault="000B7A12">
      <w:pPr>
        <w:widowControl w:val="0"/>
        <w:numPr>
          <w:ilvl w:val="0"/>
          <w:numId w:val="4"/>
        </w:numPr>
        <w:pBdr>
          <w:top w:val="nil"/>
          <w:left w:val="nil"/>
          <w:bottom w:val="nil"/>
          <w:right w:val="nil"/>
          <w:between w:val="nil"/>
        </w:pBdr>
        <w:tabs>
          <w:tab w:val="left" w:pos="679"/>
        </w:tabs>
        <w:spacing w:after="0" w:line="360" w:lineRule="auto"/>
        <w:ind w:left="142" w:hanging="284"/>
        <w:jc w:val="both"/>
        <w:rPr>
          <w:rFonts w:asciiTheme="minorHAnsi" w:hAnsiTheme="minorHAnsi" w:cstheme="minorHAnsi"/>
          <w:color w:val="000000"/>
        </w:rPr>
      </w:pPr>
      <w:r w:rsidRPr="00970ABA">
        <w:rPr>
          <w:rFonts w:asciiTheme="minorHAnsi" w:hAnsiTheme="minorHAnsi" w:cstheme="minorHAnsi"/>
          <w:color w:val="000000"/>
        </w:rPr>
        <w:t>L</w:t>
      </w:r>
      <w:r w:rsidR="00970ABA" w:rsidRPr="00970ABA">
        <w:rPr>
          <w:rFonts w:asciiTheme="minorHAnsi" w:hAnsiTheme="minorHAnsi" w:cstheme="minorHAnsi"/>
          <w:color w:val="000000"/>
        </w:rPr>
        <w:t>GD ,,Lider Pojezierza”</w:t>
      </w:r>
      <w:r w:rsidRPr="00970ABA">
        <w:rPr>
          <w:rFonts w:asciiTheme="minorHAnsi" w:hAnsiTheme="minorHAnsi" w:cstheme="minorHAnsi"/>
          <w:color w:val="000000"/>
        </w:rPr>
        <w:t xml:space="preserve"> informuj</w:t>
      </w:r>
      <w:r w:rsidR="00970ABA" w:rsidRPr="00970ABA">
        <w:rPr>
          <w:rFonts w:asciiTheme="minorHAnsi" w:hAnsiTheme="minorHAnsi" w:cstheme="minorHAnsi"/>
          <w:color w:val="000000"/>
        </w:rPr>
        <w:t xml:space="preserve">e </w:t>
      </w:r>
      <w:r w:rsidRPr="00970ABA">
        <w:rPr>
          <w:rFonts w:asciiTheme="minorHAnsi" w:hAnsiTheme="minorHAnsi" w:cstheme="minorHAnsi"/>
          <w:color w:val="000000"/>
        </w:rPr>
        <w:t>niezwłocznie Wnioskodawcę o wynikach oceny Wniosku przeprowadzonej przez Kapitułę, w formie pisemnej, na adres Wnioskodawcy wskazany we Wniosku.</w:t>
      </w:r>
    </w:p>
    <w:p w:rsidR="007D3BAB" w:rsidRPr="00970ABA" w:rsidRDefault="000B7A12">
      <w:pPr>
        <w:widowControl w:val="0"/>
        <w:numPr>
          <w:ilvl w:val="0"/>
          <w:numId w:val="4"/>
        </w:numPr>
        <w:pBdr>
          <w:top w:val="nil"/>
          <w:left w:val="nil"/>
          <w:bottom w:val="nil"/>
          <w:right w:val="nil"/>
          <w:between w:val="nil"/>
        </w:pBdr>
        <w:tabs>
          <w:tab w:val="left" w:pos="679"/>
        </w:tabs>
        <w:spacing w:after="0" w:line="360" w:lineRule="auto"/>
        <w:ind w:left="142" w:hanging="284"/>
        <w:jc w:val="both"/>
        <w:rPr>
          <w:rFonts w:asciiTheme="minorHAnsi" w:hAnsiTheme="minorHAnsi" w:cstheme="minorHAnsi"/>
          <w:color w:val="000000"/>
        </w:rPr>
      </w:pPr>
      <w:r w:rsidRPr="00970ABA">
        <w:rPr>
          <w:rFonts w:asciiTheme="minorHAnsi" w:hAnsiTheme="minorHAnsi" w:cstheme="minorHAnsi"/>
          <w:color w:val="000000"/>
        </w:rPr>
        <w:t xml:space="preserve">Zawarcie Umowy Licencyjnej powinno nastąpić w terminie 21 dni od dnia doręczenia Wnioskodawcy </w:t>
      </w:r>
      <w:r w:rsidRPr="00970ABA">
        <w:rPr>
          <w:rFonts w:asciiTheme="minorHAnsi" w:hAnsiTheme="minorHAnsi" w:cstheme="minorHAnsi"/>
          <w:color w:val="000000"/>
        </w:rPr>
        <w:lastRenderedPageBreak/>
        <w:t>informacji o przyznaniu mu, mocą uchwały Kapituły, uprawnienia do Zawarcia Umowy Licencyjnej. Po bezskutecznym upływie przedmiotowego terminu Stowarzyszenie będzie uprawnione do odmowy podpisania Umowy Licencyjnej.</w:t>
      </w:r>
    </w:p>
    <w:p w:rsidR="007D3BAB" w:rsidRPr="00970ABA" w:rsidRDefault="000B7A12" w:rsidP="00355953">
      <w:pPr>
        <w:numPr>
          <w:ilvl w:val="0"/>
          <w:numId w:val="4"/>
        </w:numPr>
        <w:spacing w:after="0" w:line="360" w:lineRule="auto"/>
        <w:ind w:left="142" w:hanging="284"/>
        <w:jc w:val="both"/>
        <w:rPr>
          <w:rFonts w:asciiTheme="minorHAnsi" w:hAnsiTheme="minorHAnsi" w:cstheme="minorHAnsi"/>
        </w:rPr>
      </w:pPr>
      <w:r w:rsidRPr="00970ABA">
        <w:rPr>
          <w:rFonts w:asciiTheme="minorHAnsi" w:hAnsiTheme="minorHAnsi" w:cstheme="minorHAnsi"/>
        </w:rPr>
        <w:t xml:space="preserve"> W przypadku naruszenia Umowy Licencyjnej lub stwierdzenia pogorszenia jakości produktu Kapituła na wniosek </w:t>
      </w:r>
      <w:r w:rsidR="00355953" w:rsidRPr="00970ABA">
        <w:rPr>
          <w:rFonts w:asciiTheme="minorHAnsi" w:hAnsiTheme="minorHAnsi" w:cstheme="minorHAnsi"/>
        </w:rPr>
        <w:t xml:space="preserve">Zarządów partnerskich </w:t>
      </w:r>
      <w:r w:rsidRPr="00970ABA">
        <w:rPr>
          <w:rFonts w:asciiTheme="minorHAnsi" w:hAnsiTheme="minorHAnsi" w:cstheme="minorHAnsi"/>
        </w:rPr>
        <w:t>Stowarzyszenia może odebrać prawo posiadania Znaku Promocyjnego „Marka Lokalna”.</w:t>
      </w:r>
    </w:p>
    <w:p w:rsidR="007D3BAB" w:rsidRPr="00970ABA" w:rsidRDefault="000B7A12">
      <w:pPr>
        <w:pStyle w:val="Nagwek2"/>
        <w:spacing w:line="360" w:lineRule="auto"/>
        <w:jc w:val="center"/>
        <w:rPr>
          <w:rFonts w:asciiTheme="minorHAnsi" w:hAnsiTheme="minorHAnsi" w:cstheme="minorHAnsi"/>
          <w:b/>
          <w:color w:val="000000"/>
          <w:sz w:val="22"/>
          <w:szCs w:val="22"/>
        </w:rPr>
      </w:pPr>
      <w:bookmarkStart w:id="3" w:name="_heading=h.sllw36d59tnh" w:colFirst="0" w:colLast="0"/>
      <w:bookmarkEnd w:id="3"/>
      <w:r w:rsidRPr="00970ABA">
        <w:rPr>
          <w:rFonts w:asciiTheme="minorHAnsi" w:hAnsiTheme="minorHAnsi" w:cstheme="minorHAnsi"/>
          <w:b/>
          <w:color w:val="000000"/>
          <w:sz w:val="22"/>
          <w:szCs w:val="22"/>
        </w:rPr>
        <w:t>§7</w:t>
      </w:r>
      <w:r w:rsidRPr="00970ABA">
        <w:rPr>
          <w:rFonts w:asciiTheme="minorHAnsi" w:hAnsiTheme="minorHAnsi" w:cstheme="minorHAnsi"/>
          <w:noProof/>
          <w:lang w:eastAsia="pl-PL"/>
        </w:rPr>
        <w:drawing>
          <wp:anchor distT="0" distB="0" distL="0" distR="0" simplePos="0" relativeHeight="251658240" behindDoc="0" locked="0" layoutInCell="1" hidden="0" allowOverlap="1">
            <wp:simplePos x="0" y="0"/>
            <wp:positionH relativeFrom="column">
              <wp:posOffset>1894160</wp:posOffset>
            </wp:positionH>
            <wp:positionV relativeFrom="paragraph">
              <wp:posOffset>8423910</wp:posOffset>
            </wp:positionV>
            <wp:extent cx="510363" cy="507621"/>
            <wp:effectExtent l="0" t="0" r="0" b="0"/>
            <wp:wrapSquare wrapText="bothSides" distT="0" distB="0" distL="0" distR="0"/>
            <wp:docPr id="1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510363" cy="507621"/>
                    </a:xfrm>
                    <a:prstGeom prst="rect">
                      <a:avLst/>
                    </a:prstGeom>
                    <a:ln/>
                  </pic:spPr>
                </pic:pic>
              </a:graphicData>
            </a:graphic>
          </wp:anchor>
        </w:drawing>
      </w:r>
    </w:p>
    <w:p w:rsidR="007D3BAB" w:rsidRPr="00970ABA" w:rsidRDefault="000B7A12" w:rsidP="00970ABA">
      <w:pPr>
        <w:numPr>
          <w:ilvl w:val="0"/>
          <w:numId w:val="12"/>
        </w:numPr>
        <w:spacing w:after="0" w:line="360" w:lineRule="auto"/>
        <w:rPr>
          <w:rFonts w:asciiTheme="minorHAnsi" w:hAnsiTheme="minorHAnsi" w:cstheme="minorHAnsi"/>
        </w:rPr>
      </w:pPr>
      <w:r w:rsidRPr="00970ABA">
        <w:rPr>
          <w:rFonts w:asciiTheme="minorHAnsi" w:hAnsiTheme="minorHAnsi" w:cstheme="minorHAnsi"/>
        </w:rPr>
        <w:t xml:space="preserve">Regulamin wchodzi w życie z dniem </w:t>
      </w:r>
      <w:r w:rsidR="00970ABA" w:rsidRPr="00970ABA">
        <w:rPr>
          <w:rFonts w:asciiTheme="minorHAnsi" w:hAnsiTheme="minorHAnsi" w:cstheme="minorHAnsi"/>
        </w:rPr>
        <w:t>rozpoczęcia konkurs ,,Marka Lokalna – 2 edycja”.</w:t>
      </w:r>
    </w:p>
    <w:p w:rsidR="007D3BAB" w:rsidRPr="00970ABA" w:rsidRDefault="000B7A12">
      <w:pPr>
        <w:widowControl w:val="0"/>
        <w:spacing w:after="0" w:line="360" w:lineRule="auto"/>
        <w:jc w:val="both"/>
        <w:rPr>
          <w:rFonts w:asciiTheme="minorHAnsi" w:hAnsiTheme="minorHAnsi" w:cstheme="minorHAnsi"/>
          <w:u w:val="single"/>
        </w:rPr>
      </w:pPr>
      <w:r w:rsidRPr="00970ABA">
        <w:rPr>
          <w:rFonts w:asciiTheme="minorHAnsi" w:hAnsiTheme="minorHAnsi" w:cstheme="minorHAnsi"/>
          <w:u w:val="single"/>
        </w:rPr>
        <w:t>Integralną częścią Regulaminu stanowią załączniki:</w:t>
      </w:r>
    </w:p>
    <w:p w:rsidR="007D3BAB" w:rsidRPr="00970ABA" w:rsidRDefault="000B7A12">
      <w:pPr>
        <w:widowControl w:val="0"/>
        <w:numPr>
          <w:ilvl w:val="0"/>
          <w:numId w:val="16"/>
        </w:numPr>
        <w:spacing w:after="0" w:line="360" w:lineRule="auto"/>
        <w:jc w:val="both"/>
        <w:rPr>
          <w:rFonts w:asciiTheme="minorHAnsi" w:hAnsiTheme="minorHAnsi" w:cstheme="minorHAnsi"/>
        </w:rPr>
      </w:pPr>
      <w:r w:rsidRPr="00970ABA">
        <w:rPr>
          <w:rFonts w:asciiTheme="minorHAnsi" w:hAnsiTheme="minorHAnsi" w:cstheme="minorHAnsi"/>
        </w:rPr>
        <w:t>Opis kategorii produktów/usług,</w:t>
      </w:r>
    </w:p>
    <w:p w:rsidR="007D3BAB" w:rsidRPr="00970ABA" w:rsidRDefault="000B7A12">
      <w:pPr>
        <w:widowControl w:val="0"/>
        <w:numPr>
          <w:ilvl w:val="0"/>
          <w:numId w:val="16"/>
        </w:numPr>
        <w:spacing w:after="0" w:line="360" w:lineRule="auto"/>
        <w:jc w:val="both"/>
        <w:rPr>
          <w:rFonts w:asciiTheme="minorHAnsi" w:hAnsiTheme="minorHAnsi" w:cstheme="minorHAnsi"/>
        </w:rPr>
      </w:pPr>
      <w:r w:rsidRPr="00970ABA">
        <w:rPr>
          <w:rFonts w:asciiTheme="minorHAnsi" w:hAnsiTheme="minorHAnsi" w:cstheme="minorHAnsi"/>
        </w:rPr>
        <w:t>Wzór Umowy Licencyjnej,</w:t>
      </w:r>
    </w:p>
    <w:p w:rsidR="007D3BAB" w:rsidRPr="00970ABA" w:rsidRDefault="000B7A12">
      <w:pPr>
        <w:widowControl w:val="0"/>
        <w:numPr>
          <w:ilvl w:val="0"/>
          <w:numId w:val="16"/>
        </w:numPr>
        <w:spacing w:after="0" w:line="360" w:lineRule="auto"/>
        <w:jc w:val="both"/>
        <w:rPr>
          <w:rFonts w:asciiTheme="minorHAnsi" w:hAnsiTheme="minorHAnsi" w:cstheme="minorHAnsi"/>
        </w:rPr>
      </w:pPr>
      <w:r w:rsidRPr="00970ABA">
        <w:rPr>
          <w:rFonts w:asciiTheme="minorHAnsi" w:hAnsiTheme="minorHAnsi" w:cstheme="minorHAnsi"/>
        </w:rPr>
        <w:t>Wniosek o przyznanie/przedłużenie prawa do posługiwania się znakiem promocyjnym “Marka Lokalna”,</w:t>
      </w:r>
    </w:p>
    <w:p w:rsidR="007D3BAB" w:rsidRPr="00970ABA" w:rsidRDefault="000B7A12" w:rsidP="00355953">
      <w:pPr>
        <w:widowControl w:val="0"/>
        <w:numPr>
          <w:ilvl w:val="0"/>
          <w:numId w:val="16"/>
        </w:numPr>
        <w:spacing w:after="0" w:line="360" w:lineRule="auto"/>
        <w:jc w:val="both"/>
        <w:rPr>
          <w:rFonts w:asciiTheme="minorHAnsi" w:hAnsiTheme="minorHAnsi" w:cstheme="minorHAnsi"/>
        </w:rPr>
      </w:pPr>
      <w:r w:rsidRPr="00970ABA">
        <w:rPr>
          <w:rFonts w:asciiTheme="minorHAnsi" w:hAnsiTheme="minorHAnsi" w:cstheme="minorHAnsi"/>
        </w:rPr>
        <w:t xml:space="preserve"> Karta oceny produktu lokalnego- produkt spożywczy,</w:t>
      </w:r>
    </w:p>
    <w:p w:rsidR="007D3BAB" w:rsidRPr="00970ABA" w:rsidRDefault="000B7A12">
      <w:pPr>
        <w:widowControl w:val="0"/>
        <w:numPr>
          <w:ilvl w:val="0"/>
          <w:numId w:val="16"/>
        </w:numPr>
        <w:spacing w:after="0" w:line="360" w:lineRule="auto"/>
        <w:jc w:val="both"/>
        <w:rPr>
          <w:rFonts w:asciiTheme="minorHAnsi" w:hAnsiTheme="minorHAnsi" w:cstheme="minorHAnsi"/>
        </w:rPr>
      </w:pPr>
      <w:r w:rsidRPr="00970ABA">
        <w:rPr>
          <w:rFonts w:asciiTheme="minorHAnsi" w:hAnsiTheme="minorHAnsi" w:cstheme="minorHAnsi"/>
        </w:rPr>
        <w:t>Karta oceny produktu lokalnego- sztuka/rękodzieło</w:t>
      </w:r>
    </w:p>
    <w:p w:rsidR="007D3BAB" w:rsidRPr="00970ABA" w:rsidRDefault="000B7A12">
      <w:pPr>
        <w:widowControl w:val="0"/>
        <w:numPr>
          <w:ilvl w:val="0"/>
          <w:numId w:val="16"/>
        </w:numPr>
        <w:spacing w:after="0" w:line="360" w:lineRule="auto"/>
        <w:jc w:val="both"/>
        <w:rPr>
          <w:rFonts w:asciiTheme="minorHAnsi" w:hAnsiTheme="minorHAnsi" w:cstheme="minorHAnsi"/>
        </w:rPr>
      </w:pPr>
      <w:r w:rsidRPr="00970ABA">
        <w:rPr>
          <w:rFonts w:asciiTheme="minorHAnsi" w:hAnsiTheme="minorHAnsi" w:cstheme="minorHAnsi"/>
        </w:rPr>
        <w:t xml:space="preserve"> Karta oceny produktu lokalnego- produkt użytkowy/rzemiosło</w:t>
      </w:r>
    </w:p>
    <w:p w:rsidR="007D3BAB" w:rsidRPr="00970ABA" w:rsidRDefault="000B7A12">
      <w:pPr>
        <w:widowControl w:val="0"/>
        <w:numPr>
          <w:ilvl w:val="0"/>
          <w:numId w:val="16"/>
        </w:numPr>
        <w:spacing w:after="0" w:line="360" w:lineRule="auto"/>
        <w:jc w:val="both"/>
        <w:rPr>
          <w:rFonts w:asciiTheme="minorHAnsi" w:hAnsiTheme="minorHAnsi" w:cstheme="minorHAnsi"/>
        </w:rPr>
      </w:pPr>
      <w:r w:rsidRPr="00970ABA">
        <w:rPr>
          <w:rFonts w:asciiTheme="minorHAnsi" w:hAnsiTheme="minorHAnsi" w:cstheme="minorHAnsi"/>
        </w:rPr>
        <w:t xml:space="preserve"> Karta oceny produktu lokalnego- produkt turystyczny/rekreacyjny</w:t>
      </w:r>
    </w:p>
    <w:p w:rsidR="007D3BAB" w:rsidRPr="00970ABA" w:rsidRDefault="000B7A12">
      <w:pPr>
        <w:widowControl w:val="0"/>
        <w:numPr>
          <w:ilvl w:val="0"/>
          <w:numId w:val="16"/>
        </w:numPr>
        <w:tabs>
          <w:tab w:val="left" w:pos="1246"/>
        </w:tabs>
        <w:spacing w:after="0" w:line="360" w:lineRule="auto"/>
        <w:ind w:right="108"/>
        <w:jc w:val="both"/>
        <w:rPr>
          <w:rFonts w:asciiTheme="minorHAnsi" w:hAnsiTheme="minorHAnsi" w:cstheme="minorHAnsi"/>
        </w:rPr>
      </w:pPr>
      <w:r w:rsidRPr="00970ABA">
        <w:rPr>
          <w:rFonts w:asciiTheme="minorHAnsi" w:hAnsiTheme="minorHAnsi" w:cstheme="minorHAnsi"/>
        </w:rPr>
        <w:t>Księga wizualizacji Znaku Promocyjnego „Marka Lokalna”</w:t>
      </w:r>
    </w:p>
    <w:p w:rsidR="007D3BAB" w:rsidRPr="00970ABA" w:rsidRDefault="007D3BAB">
      <w:pPr>
        <w:widowControl w:val="0"/>
        <w:spacing w:after="0" w:line="360" w:lineRule="auto"/>
        <w:jc w:val="both"/>
        <w:rPr>
          <w:rFonts w:asciiTheme="minorHAnsi" w:hAnsiTheme="minorHAnsi" w:cstheme="minorHAnsi"/>
        </w:rPr>
      </w:pPr>
    </w:p>
    <w:sectPr w:rsidR="007D3BAB" w:rsidRPr="00970ABA">
      <w:headerReference w:type="even" r:id="rId11"/>
      <w:headerReference w:type="default" r:id="rId12"/>
      <w:footerReference w:type="default" r:id="rId13"/>
      <w:headerReference w:type="first" r:id="rId14"/>
      <w:pgSz w:w="11906" w:h="16838"/>
      <w:pgMar w:top="993" w:right="991" w:bottom="1418" w:left="1134" w:header="709" w:footer="22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CD7" w:rsidRDefault="00F11CD7">
      <w:pPr>
        <w:spacing w:after="0" w:line="240" w:lineRule="auto"/>
      </w:pPr>
      <w:r>
        <w:separator/>
      </w:r>
    </w:p>
  </w:endnote>
  <w:endnote w:type="continuationSeparator" w:id="0">
    <w:p w:rsidR="00F11CD7" w:rsidRDefault="00F1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olon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BAB" w:rsidRDefault="007D3BA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CD7" w:rsidRDefault="00F11CD7">
      <w:pPr>
        <w:spacing w:after="0" w:line="240" w:lineRule="auto"/>
      </w:pPr>
      <w:r>
        <w:separator/>
      </w:r>
    </w:p>
  </w:footnote>
  <w:footnote w:type="continuationSeparator" w:id="0">
    <w:p w:rsidR="00F11CD7" w:rsidRDefault="00F1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BAB" w:rsidRDefault="007D3BA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BAB" w:rsidRDefault="00080F38" w:rsidP="00080F38">
    <w:pPr>
      <w:spacing w:after="0"/>
      <w:jc w:val="center"/>
      <w:rPr>
        <w:rFonts w:ascii="Arial" w:eastAsia="Arial" w:hAnsi="Arial" w:cs="Arial"/>
        <w:b/>
        <w:sz w:val="18"/>
        <w:szCs w:val="18"/>
      </w:rPr>
    </w:pPr>
    <w:r>
      <w:rPr>
        <w:noProof/>
        <w:lang w:eastAsia="pl-PL"/>
      </w:rPr>
      <w:drawing>
        <wp:inline distT="0" distB="0" distL="0" distR="0" wp14:anchorId="58F19FBE" wp14:editId="18FF0EF5">
          <wp:extent cx="6210935" cy="1243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243330"/>
                  </a:xfrm>
                  <a:prstGeom prst="rect">
                    <a:avLst/>
                  </a:prstGeom>
                  <a:noFill/>
                  <a:ln>
                    <a:noFill/>
                  </a:ln>
                </pic:spPr>
              </pic:pic>
            </a:graphicData>
          </a:graphic>
        </wp:inline>
      </w:drawing>
    </w:r>
    <w:r w:rsidR="000B7A12">
      <w:rPr>
        <w:noProof/>
        <w:lang w:eastAsia="pl-PL"/>
      </w:rPr>
      <w:drawing>
        <wp:inline distT="0" distB="0" distL="0" distR="0">
          <wp:extent cx="804545" cy="792480"/>
          <wp:effectExtent l="0" t="0" r="0" b="0"/>
          <wp:docPr id="1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04545" cy="792480"/>
                  </a:xfrm>
                  <a:prstGeom prst="rect">
                    <a:avLst/>
                  </a:prstGeom>
                  <a:ln/>
                </pic:spPr>
              </pic:pic>
            </a:graphicData>
          </a:graphic>
        </wp:inline>
      </w:drawing>
    </w:r>
  </w:p>
  <w:p w:rsidR="007D3BAB" w:rsidRDefault="007D3BAB">
    <w:pPr>
      <w:pBdr>
        <w:top w:val="nil"/>
        <w:left w:val="nil"/>
        <w:bottom w:val="nil"/>
        <w:right w:val="nil"/>
        <w:between w:val="nil"/>
      </w:pBdr>
      <w:tabs>
        <w:tab w:val="center" w:pos="4536"/>
        <w:tab w:val="right" w:pos="9072"/>
      </w:tabs>
      <w:spacing w:after="0" w:line="240" w:lineRule="auto"/>
      <w:ind w:left="-426"/>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BAB" w:rsidRDefault="007D3BA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396"/>
    <w:multiLevelType w:val="multilevel"/>
    <w:tmpl w:val="4A4E19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126A68"/>
    <w:multiLevelType w:val="multilevel"/>
    <w:tmpl w:val="BBDC94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6D15409"/>
    <w:multiLevelType w:val="multilevel"/>
    <w:tmpl w:val="35DC8F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8894E91"/>
    <w:multiLevelType w:val="multilevel"/>
    <w:tmpl w:val="B874E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1907E8"/>
    <w:multiLevelType w:val="multilevel"/>
    <w:tmpl w:val="0DCC89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4D6973"/>
    <w:multiLevelType w:val="multilevel"/>
    <w:tmpl w:val="38741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0945BC"/>
    <w:multiLevelType w:val="multilevel"/>
    <w:tmpl w:val="1CC63E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BC65B13"/>
    <w:multiLevelType w:val="multilevel"/>
    <w:tmpl w:val="7382A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CA334F"/>
    <w:multiLevelType w:val="multilevel"/>
    <w:tmpl w:val="53160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0F1DAD"/>
    <w:multiLevelType w:val="multilevel"/>
    <w:tmpl w:val="6A00E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8252A7"/>
    <w:multiLevelType w:val="multilevel"/>
    <w:tmpl w:val="2F9002EE"/>
    <w:lvl w:ilvl="0">
      <w:start w:val="1"/>
      <w:numFmt w:val="decimal"/>
      <w:lvlText w:val="%1."/>
      <w:lvlJc w:val="left"/>
      <w:pPr>
        <w:ind w:left="678" w:hanging="567"/>
      </w:pPr>
      <w:rPr>
        <w:rFonts w:ascii="Calibri" w:eastAsia="Calibri" w:hAnsi="Calibri" w:cs="Calibri"/>
        <w:sz w:val="22"/>
        <w:szCs w:val="22"/>
      </w:rPr>
    </w:lvl>
    <w:lvl w:ilvl="1">
      <w:start w:val="1"/>
      <w:numFmt w:val="bullet"/>
      <w:lvlText w:val="•"/>
      <w:lvlJc w:val="left"/>
      <w:pPr>
        <w:ind w:left="1626" w:hanging="567"/>
      </w:pPr>
    </w:lvl>
    <w:lvl w:ilvl="2">
      <w:start w:val="1"/>
      <w:numFmt w:val="bullet"/>
      <w:lvlText w:val="•"/>
      <w:lvlJc w:val="left"/>
      <w:pPr>
        <w:ind w:left="2573" w:hanging="566"/>
      </w:pPr>
    </w:lvl>
    <w:lvl w:ilvl="3">
      <w:start w:val="1"/>
      <w:numFmt w:val="bullet"/>
      <w:lvlText w:val="•"/>
      <w:lvlJc w:val="left"/>
      <w:pPr>
        <w:ind w:left="3519" w:hanging="567"/>
      </w:pPr>
    </w:lvl>
    <w:lvl w:ilvl="4">
      <w:start w:val="1"/>
      <w:numFmt w:val="bullet"/>
      <w:lvlText w:val="•"/>
      <w:lvlJc w:val="left"/>
      <w:pPr>
        <w:ind w:left="4466" w:hanging="566"/>
      </w:pPr>
    </w:lvl>
    <w:lvl w:ilvl="5">
      <w:start w:val="1"/>
      <w:numFmt w:val="bullet"/>
      <w:lvlText w:val="•"/>
      <w:lvlJc w:val="left"/>
      <w:pPr>
        <w:ind w:left="5413" w:hanging="567"/>
      </w:pPr>
    </w:lvl>
    <w:lvl w:ilvl="6">
      <w:start w:val="1"/>
      <w:numFmt w:val="bullet"/>
      <w:lvlText w:val="•"/>
      <w:lvlJc w:val="left"/>
      <w:pPr>
        <w:ind w:left="6359" w:hanging="567"/>
      </w:pPr>
    </w:lvl>
    <w:lvl w:ilvl="7">
      <w:start w:val="1"/>
      <w:numFmt w:val="bullet"/>
      <w:lvlText w:val="•"/>
      <w:lvlJc w:val="left"/>
      <w:pPr>
        <w:ind w:left="7306" w:hanging="567"/>
      </w:pPr>
    </w:lvl>
    <w:lvl w:ilvl="8">
      <w:start w:val="1"/>
      <w:numFmt w:val="bullet"/>
      <w:lvlText w:val="•"/>
      <w:lvlJc w:val="left"/>
      <w:pPr>
        <w:ind w:left="8253" w:hanging="567"/>
      </w:pPr>
    </w:lvl>
  </w:abstractNum>
  <w:abstractNum w:abstractNumId="11" w15:restartNumberingAfterBreak="0">
    <w:nsid w:val="669F299A"/>
    <w:multiLevelType w:val="multilevel"/>
    <w:tmpl w:val="0DE2E914"/>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CAC4D54"/>
    <w:multiLevelType w:val="multilevel"/>
    <w:tmpl w:val="96BA0D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4B40CB"/>
    <w:multiLevelType w:val="multilevel"/>
    <w:tmpl w:val="FED85F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EB28CD"/>
    <w:multiLevelType w:val="multilevel"/>
    <w:tmpl w:val="05864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91D15B2"/>
    <w:multiLevelType w:val="multilevel"/>
    <w:tmpl w:val="F32680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2"/>
  </w:num>
  <w:num w:numId="4">
    <w:abstractNumId w:val="10"/>
  </w:num>
  <w:num w:numId="5">
    <w:abstractNumId w:val="9"/>
  </w:num>
  <w:num w:numId="6">
    <w:abstractNumId w:val="15"/>
  </w:num>
  <w:num w:numId="7">
    <w:abstractNumId w:val="7"/>
  </w:num>
  <w:num w:numId="8">
    <w:abstractNumId w:val="11"/>
  </w:num>
  <w:num w:numId="9">
    <w:abstractNumId w:val="2"/>
  </w:num>
  <w:num w:numId="10">
    <w:abstractNumId w:val="14"/>
  </w:num>
  <w:num w:numId="11">
    <w:abstractNumId w:val="1"/>
  </w:num>
  <w:num w:numId="12">
    <w:abstractNumId w:val="5"/>
  </w:num>
  <w:num w:numId="13">
    <w:abstractNumId w:val="8"/>
  </w:num>
  <w:num w:numId="14">
    <w:abstractNumId w:val="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BAB"/>
    <w:rsid w:val="00080F38"/>
    <w:rsid w:val="000B7A12"/>
    <w:rsid w:val="001D4760"/>
    <w:rsid w:val="00274A4E"/>
    <w:rsid w:val="00355953"/>
    <w:rsid w:val="003D1515"/>
    <w:rsid w:val="00450FB5"/>
    <w:rsid w:val="00620EC3"/>
    <w:rsid w:val="007D3BAB"/>
    <w:rsid w:val="00970ABA"/>
    <w:rsid w:val="00AB47BC"/>
    <w:rsid w:val="00AE2DC4"/>
    <w:rsid w:val="00D35886"/>
    <w:rsid w:val="00EA7349"/>
    <w:rsid w:val="00F11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8578D-14A7-4320-AC05-03E1A7FB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6B8E"/>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B556A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iPriority w:val="99"/>
    <w:semiHidden/>
    <w:unhideWhenUsed/>
    <w:rsid w:val="00445DB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45DB7"/>
    <w:rPr>
      <w:rFonts w:ascii="Tahoma" w:hAnsi="Tahoma" w:cs="Tahoma"/>
      <w:sz w:val="16"/>
      <w:szCs w:val="16"/>
    </w:rPr>
  </w:style>
  <w:style w:type="paragraph" w:styleId="Nagwek">
    <w:name w:val="header"/>
    <w:basedOn w:val="Normalny"/>
    <w:link w:val="NagwekZnak"/>
    <w:uiPriority w:val="99"/>
    <w:unhideWhenUsed/>
    <w:rsid w:val="00445D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DB7"/>
  </w:style>
  <w:style w:type="paragraph" w:styleId="Stopka">
    <w:name w:val="footer"/>
    <w:basedOn w:val="Normalny"/>
    <w:link w:val="StopkaZnak"/>
    <w:uiPriority w:val="99"/>
    <w:unhideWhenUsed/>
    <w:rsid w:val="00445D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DB7"/>
  </w:style>
  <w:style w:type="character" w:styleId="Hipercze">
    <w:name w:val="Hyperlink"/>
    <w:uiPriority w:val="99"/>
    <w:unhideWhenUsed/>
    <w:rsid w:val="00C047F5"/>
    <w:rPr>
      <w:color w:val="0000FF"/>
      <w:u w:val="single"/>
    </w:rPr>
  </w:style>
  <w:style w:type="paragraph" w:customStyle="1" w:styleId="maznorm">
    <w:name w:val="maz_norm"/>
    <w:basedOn w:val="Normalny"/>
    <w:rsid w:val="00F014BE"/>
    <w:pPr>
      <w:suppressAutoHyphens/>
      <w:autoSpaceDE w:val="0"/>
      <w:spacing w:before="120" w:after="120" w:line="240" w:lineRule="auto"/>
      <w:jc w:val="both"/>
    </w:pPr>
    <w:rPr>
      <w:rFonts w:ascii="Times New Roman" w:eastAsia="Times New Roman" w:hAnsi="Times New Roman"/>
      <w:sz w:val="20"/>
      <w:lang w:val="x-none" w:eastAsia="zh-CN"/>
    </w:rPr>
  </w:style>
  <w:style w:type="paragraph" w:customStyle="1" w:styleId="WW-Normal">
    <w:name w:val="WW-Normal"/>
    <w:basedOn w:val="Normalny"/>
    <w:rsid w:val="00F014BE"/>
    <w:pPr>
      <w:suppressAutoHyphens/>
      <w:autoSpaceDE w:val="0"/>
      <w:spacing w:after="0" w:line="240" w:lineRule="auto"/>
    </w:pPr>
    <w:rPr>
      <w:color w:val="000000"/>
      <w:sz w:val="24"/>
      <w:szCs w:val="24"/>
      <w:lang w:eastAsia="zh-CN" w:bidi="hi-IN"/>
    </w:rPr>
  </w:style>
  <w:style w:type="table" w:styleId="Tabela-Siatka">
    <w:name w:val="Table Grid"/>
    <w:basedOn w:val="Standardowy"/>
    <w:uiPriority w:val="59"/>
    <w:rsid w:val="00BC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2635"/>
    <w:pPr>
      <w:widowControl w:val="0"/>
      <w:suppressAutoHyphens/>
      <w:autoSpaceDN w:val="0"/>
      <w:textAlignment w:val="baseline"/>
    </w:pPr>
    <w:rPr>
      <w:rFonts w:ascii="Apolonia" w:eastAsia="Lucida Sans Unicode" w:hAnsi="Apolonia" w:cs="Mangal"/>
      <w:kern w:val="3"/>
      <w:sz w:val="24"/>
      <w:szCs w:val="24"/>
      <w:lang w:eastAsia="zh-CN" w:bidi="hi-IN"/>
    </w:rPr>
  </w:style>
  <w:style w:type="character" w:styleId="Pogrubienie">
    <w:name w:val="Strong"/>
    <w:qFormat/>
    <w:rsid w:val="00E611EA"/>
    <w:rPr>
      <w:b/>
      <w:bCs/>
    </w:rPr>
  </w:style>
  <w:style w:type="paragraph" w:styleId="HTML-wstpniesformatowany">
    <w:name w:val="HTML Preformatted"/>
    <w:basedOn w:val="Normalny"/>
    <w:link w:val="HTML-wstpniesformatowanyZnak"/>
    <w:uiPriority w:val="99"/>
    <w:unhideWhenUsed/>
    <w:rsid w:val="00883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link w:val="HTML-wstpniesformatowany"/>
    <w:uiPriority w:val="99"/>
    <w:rsid w:val="00883D42"/>
    <w:rPr>
      <w:rFonts w:ascii="Courier New" w:hAnsi="Courier New" w:cs="Courier New"/>
      <w:color w:val="000000"/>
    </w:rPr>
  </w:style>
  <w:style w:type="character" w:customStyle="1" w:styleId="st">
    <w:name w:val="st"/>
    <w:rsid w:val="00883D42"/>
  </w:style>
  <w:style w:type="character" w:styleId="Uwydatnienie">
    <w:name w:val="Emphasis"/>
    <w:uiPriority w:val="20"/>
    <w:qFormat/>
    <w:rsid w:val="00883D42"/>
    <w:rPr>
      <w:i/>
      <w:iCs/>
    </w:rPr>
  </w:style>
  <w:style w:type="character" w:customStyle="1" w:styleId="h2">
    <w:name w:val="h2"/>
    <w:rsid w:val="00883D42"/>
  </w:style>
  <w:style w:type="paragraph" w:styleId="NormalnyWeb">
    <w:name w:val="Normal (Web)"/>
    <w:basedOn w:val="Normalny"/>
    <w:uiPriority w:val="99"/>
    <w:semiHidden/>
    <w:unhideWhenUsed/>
    <w:rsid w:val="00AA0AB2"/>
    <w:pPr>
      <w:spacing w:before="100" w:beforeAutospacing="1" w:after="100" w:afterAutospacing="1" w:line="240" w:lineRule="auto"/>
    </w:pPr>
    <w:rPr>
      <w:lang w:eastAsia="pl-PL"/>
    </w:rPr>
  </w:style>
  <w:style w:type="character" w:customStyle="1" w:styleId="Nierozpoznanawzmianka1">
    <w:name w:val="Nierozpoznana wzmianka1"/>
    <w:uiPriority w:val="99"/>
    <w:semiHidden/>
    <w:unhideWhenUsed/>
    <w:rsid w:val="004E3CD8"/>
    <w:rPr>
      <w:color w:val="605E5C"/>
      <w:shd w:val="clear" w:color="auto" w:fill="E1DFDD"/>
    </w:rPr>
  </w:style>
  <w:style w:type="character" w:customStyle="1" w:styleId="Nagwek2Znak">
    <w:name w:val="Nagłówek 2 Znak"/>
    <w:basedOn w:val="Domylnaczcionkaakapitu"/>
    <w:link w:val="Nagwek2"/>
    <w:uiPriority w:val="9"/>
    <w:rsid w:val="00B556A3"/>
    <w:rPr>
      <w:rFonts w:asciiTheme="majorHAnsi" w:eastAsiaTheme="majorEastAsia" w:hAnsiTheme="majorHAnsi" w:cstheme="majorBidi"/>
      <w:color w:val="2F5496" w:themeColor="accent1" w:themeShade="BF"/>
      <w:sz w:val="26"/>
      <w:szCs w:val="26"/>
      <w:lang w:eastAsia="en-US"/>
    </w:rPr>
  </w:style>
  <w:style w:type="paragraph" w:styleId="Akapitzlist">
    <w:name w:val="List Paragraph"/>
    <w:basedOn w:val="Normalny"/>
    <w:uiPriority w:val="1"/>
    <w:qFormat/>
    <w:rsid w:val="00B556A3"/>
    <w:pPr>
      <w:spacing w:after="160" w:line="259" w:lineRule="auto"/>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B556A3"/>
    <w:rPr>
      <w:sz w:val="16"/>
      <w:szCs w:val="16"/>
    </w:rPr>
  </w:style>
  <w:style w:type="paragraph" w:styleId="Tekstkomentarza">
    <w:name w:val="annotation text"/>
    <w:basedOn w:val="Normalny"/>
    <w:link w:val="TekstkomentarzaZnak"/>
    <w:uiPriority w:val="99"/>
    <w:semiHidden/>
    <w:unhideWhenUsed/>
    <w:rsid w:val="00B556A3"/>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B556A3"/>
    <w:rPr>
      <w:rFonts w:asciiTheme="minorHAnsi" w:eastAsiaTheme="minorHAnsi" w:hAnsiTheme="minorHAnsi" w:cstheme="minorBidi"/>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Nierozpoznanawzmianka">
    <w:name w:val="Unresolved Mention"/>
    <w:basedOn w:val="Domylnaczcionkaakapitu"/>
    <w:uiPriority w:val="99"/>
    <w:semiHidden/>
    <w:unhideWhenUsed/>
    <w:rsid w:val="00AE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liderpojezierza.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o8YbxDLi5Dk0fZ4nN9d3i//Rg==">AMUW2mW5XRLfFwaiAnb1nRPvSuMVIv92hABJ+IC4fVpD4nMVT2g132BtZ2Ux+wBUAZwOYAhH+Cw5Q8Zmj/jGgA8yJiBWOmfS4kLNGbRlG6iXVJvVto7ISssZb701Bggtto3xGdD5xya90QFvROy63yAITh4VY2GH/g==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2033</Words>
  <Characters>12200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Operator</cp:lastModifiedBy>
  <cp:revision>10</cp:revision>
  <dcterms:created xsi:type="dcterms:W3CDTF">2021-02-08T10:48:00Z</dcterms:created>
  <dcterms:modified xsi:type="dcterms:W3CDTF">2023-03-27T10:11:00Z</dcterms:modified>
</cp:coreProperties>
</file>